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1E" w:rsidRPr="004E7AA0" w:rsidRDefault="00D14B1E" w:rsidP="00D14B1E">
      <w:pPr>
        <w:contextualSpacing/>
        <w:jc w:val="center"/>
        <w:rPr>
          <w:rFonts w:ascii="Arial" w:hAnsi="Arial" w:cs="Arial"/>
          <w:b/>
          <w:lang w:val="az-Latn-AZ"/>
        </w:rPr>
      </w:pPr>
    </w:p>
    <w:p w:rsidR="00D14B1E" w:rsidRPr="004E7AA0" w:rsidRDefault="00B14E3E" w:rsidP="00D14B1E">
      <w:pPr>
        <w:contextualSpacing/>
        <w:jc w:val="center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Doktoranturaya qəbul üzrə suallar – 7</w:t>
      </w:r>
      <w:r w:rsidR="002B4B84">
        <w:rPr>
          <w:rFonts w:ascii="Arial" w:hAnsi="Arial" w:cs="Arial"/>
          <w:b/>
          <w:lang w:val="az-Latn-AZ"/>
        </w:rPr>
        <w:t>5</w:t>
      </w:r>
      <w:r w:rsidR="00D14B1E" w:rsidRPr="004E7AA0">
        <w:rPr>
          <w:rFonts w:ascii="Arial" w:hAnsi="Arial" w:cs="Arial"/>
          <w:b/>
          <w:lang w:val="az-Latn-AZ"/>
        </w:rPr>
        <w:t xml:space="preserve"> </w:t>
      </w:r>
    </w:p>
    <w:p w:rsidR="00D14B1E" w:rsidRPr="004E7AA0" w:rsidRDefault="00D14B1E" w:rsidP="00D14B1E">
      <w:pPr>
        <w:contextualSpacing/>
        <w:jc w:val="center"/>
        <w:rPr>
          <w:rFonts w:ascii="Arial" w:hAnsi="Arial" w:cs="Arial"/>
          <w:b/>
          <w:lang w:val="az-Latn-AZ"/>
        </w:rPr>
      </w:pP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Dünyagörüşü: strukturu və tarixi formaları.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Fəlsəfə, predmeti və funksiyaları.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Qədim Hindistan və Çin fəlsəfəsi məktəbləri.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Antik fəlsəfə.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Orta əsrlərdə Qərbdə fəlsəfi fikir. </w:t>
      </w:r>
    </w:p>
    <w:p w:rsidR="00B33491" w:rsidRDefault="00B33491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Orta əsrlərdə İslam Şərqində fəlsəfə.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Sufizm, hürufizm.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Şərq peripatetizmi.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İntibah fəlsəfəsi.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Yeni dövr fəlsəfəsi. Empirizm və rasionalizm.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Klassik alman fəlsəfəsi.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Marksizm fəlsəfəsi.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XIX əsrin II yarısı – XX əsrin əvvəllərində Azərbaycan maarifçilik fəlsəfəsi.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XX əsr Qərbi Avropa fəlsəfəsi.</w:t>
      </w:r>
    </w:p>
    <w:p w:rsidR="003909EC" w:rsidRDefault="003909EC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Fəlsəfə tarixində varlıq probleminin qoyuluşu.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Varlıq problemi və onun əsas formaları.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Materiya: obyektiv reallıq və substansiyanın vəhdəti kimi.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Müasir elm materiyanın struktur səviyyələri haqqında.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Hərəkət, onun tipləri və formaları.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Məkan və zamanın fəlsəfi xarakteristikası.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Dialektika ən ümumi əlaqə və inkişaf haqqında təlimdir.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Qanun anlayışı. Qanunların təsnifatı.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Kəmiyyət dəyişmələrinin keyfiyyət dəyişmələrinə keçməsi qanunu.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Əksliklərin vəhdəti və mübarizəsi qanunu.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İnkarı inkar qanunu.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Varlığın quruluşunu ifadə edən kateqoriyalar.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Determinasiya əlaqələrini ifadə edən kateqoriyalar.</w:t>
      </w:r>
    </w:p>
    <w:p w:rsidR="00EB79F9" w:rsidRDefault="00EB79F9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Müasir elmdə sistem yanaşma, sinergetizm prinsipi.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Şüurun mənşəyi və ictimai təbiəti.</w:t>
      </w:r>
    </w:p>
    <w:p w:rsidR="002B4B84" w:rsidRDefault="002B4B84" w:rsidP="00C55B0F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2B4B84">
        <w:rPr>
          <w:rFonts w:ascii="Arial" w:hAnsi="Arial" w:cs="Arial"/>
          <w:lang w:val="az-Latn-AZ"/>
        </w:rPr>
        <w:t>Şüurun strukturu.</w:t>
      </w:r>
      <w:r w:rsidR="00D14B1E" w:rsidRPr="002B4B84">
        <w:rPr>
          <w:rFonts w:ascii="Arial" w:hAnsi="Arial" w:cs="Arial"/>
          <w:lang w:val="az-Latn-AZ"/>
        </w:rPr>
        <w:t xml:space="preserve"> </w:t>
      </w:r>
    </w:p>
    <w:p w:rsidR="00B35F5D" w:rsidRDefault="00B35F5D" w:rsidP="00C55B0F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Mənlik şüuru</w:t>
      </w:r>
    </w:p>
    <w:p w:rsidR="00D14B1E" w:rsidRPr="002B4B84" w:rsidRDefault="00D14B1E" w:rsidP="00C55B0F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2B4B84">
        <w:rPr>
          <w:rFonts w:ascii="Arial" w:hAnsi="Arial" w:cs="Arial"/>
          <w:lang w:val="az-Latn-AZ"/>
        </w:rPr>
        <w:t>Şüuri və qeyri-şüuri. Freyd nəzəriyyəsi.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İdrak fəlsəfənin obyekti kimi. </w:t>
      </w:r>
    </w:p>
    <w:p w:rsidR="00BE42FD" w:rsidRDefault="00BE42FD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  <w:lang w:val="az-Latn-AZ"/>
        </w:rPr>
        <w:t>Hissi idrak və onun əsas formaları.</w:t>
      </w:r>
    </w:p>
    <w:p w:rsidR="00BE42FD" w:rsidRDefault="00BE42FD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  <w:lang w:val="az-Latn-AZ"/>
        </w:rPr>
        <w:t>Rasional idrak və onun əsas formaları.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>Elmi idrakın formaları.</w:t>
      </w:r>
    </w:p>
    <w:p w:rsidR="00325F0B" w:rsidRDefault="00325F0B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Elmi idrakın metodları.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Elmi idrakın empirik metodları.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Elmi idrakın nəzəri metodları.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 xml:space="preserve">Həqiqət nəzəriyyəsi. Praktika həqiqətin meyarı kimi.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>Təbiətin fəlsəfi anlamı.</w:t>
      </w:r>
    </w:p>
    <w:p w:rsidR="00635FE5" w:rsidRDefault="00635FE5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  <w:lang w:val="az-Latn-AZ"/>
        </w:rPr>
        <w:t>Təbiət-cəmiyyət münasibətlərinin əsas istiqamətləri.</w:t>
      </w:r>
    </w:p>
    <w:p w:rsidR="00635FE5" w:rsidRDefault="00635FE5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>
        <w:rPr>
          <w:rFonts w:ascii="Arial" w:hAnsi="Arial" w:cs="Arial"/>
          <w:color w:val="000000"/>
          <w:lang w:val="az-Latn-AZ"/>
        </w:rPr>
        <w:t>Coğrafi mühit. “Coğrafi determinizm təlimi”.</w:t>
      </w:r>
    </w:p>
    <w:p w:rsidR="00D14B1E" w:rsidRPr="00133726" w:rsidRDefault="00133726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133726">
        <w:rPr>
          <w:rFonts w:ascii="Arial" w:hAnsi="Arial" w:cs="Arial"/>
          <w:color w:val="000000"/>
          <w:lang w:val="az-Latn-AZ"/>
        </w:rPr>
        <w:t>İnsanın mənşəyi</w:t>
      </w:r>
      <w:r w:rsidR="00D14B1E" w:rsidRPr="00133726">
        <w:rPr>
          <w:rFonts w:ascii="Arial" w:hAnsi="Arial" w:cs="Arial"/>
          <w:color w:val="000000"/>
          <w:lang w:val="az-Latn-AZ"/>
        </w:rPr>
        <w:t>.</w:t>
      </w:r>
      <w:r>
        <w:rPr>
          <w:rFonts w:ascii="Arial" w:hAnsi="Arial" w:cs="Arial"/>
          <w:color w:val="000000"/>
          <w:lang w:val="az-Latn-AZ"/>
        </w:rPr>
        <w:t xml:space="preserve"> </w:t>
      </w:r>
      <w:r w:rsidR="00D14B1E" w:rsidRPr="00133726">
        <w:rPr>
          <w:rFonts w:ascii="Arial" w:hAnsi="Arial" w:cs="Arial"/>
          <w:color w:val="000000"/>
          <w:lang w:val="az-Latn-AZ"/>
        </w:rPr>
        <w:t xml:space="preserve"> Antropososiogenez</w:t>
      </w:r>
      <w:r>
        <w:rPr>
          <w:rFonts w:ascii="Arial" w:hAnsi="Arial" w:cs="Arial"/>
          <w:color w:val="000000"/>
          <w:lang w:val="az-Latn-AZ"/>
        </w:rPr>
        <w:t>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>İnsanın mahiyyəti və mövcudluğu.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>İnsanda bioloji və sosial tərəflər.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>Fərd, fərdiyyət, şəxsiyyət.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color w:val="000000"/>
          <w:lang w:val="az-Latn-AZ"/>
        </w:rPr>
      </w:pPr>
      <w:r w:rsidRPr="004E7AA0">
        <w:rPr>
          <w:rFonts w:ascii="Arial" w:hAnsi="Arial" w:cs="Arial"/>
          <w:color w:val="000000"/>
          <w:lang w:val="az-Latn-AZ"/>
        </w:rPr>
        <w:t xml:space="preserve">Həyatın mənası, ölüm və ölməzlik.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 Sosial fəlsəfənin predmeti və funksiyaları.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lastRenderedPageBreak/>
        <w:t>Cəmiyyətin iqtisadi sferası. İstehsal üsulu.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Mülkiyyət və onun cəmiyyətdə rolu.</w:t>
      </w:r>
    </w:p>
    <w:p w:rsidR="00D14B1E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Cəmiyyətin sosial sferası. </w:t>
      </w:r>
    </w:p>
    <w:p w:rsidR="00B35F5D" w:rsidRPr="004E7AA0" w:rsidRDefault="00B35F5D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Stratifikasiya təlimi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Cəmiyyətin sosial-etnik strukturu.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Cəmiyyətin demoqrafik strukturu.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Ailə və onun cəmiyyətdə rolu.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Cəmiyyətin siyasi sferası.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Dövlətin mənşəyi və mahiyyəti haqqında nəzəriyyələr</w:t>
      </w:r>
      <w:r>
        <w:rPr>
          <w:rFonts w:ascii="Arial" w:hAnsi="Arial" w:cs="Arial"/>
          <w:lang w:val="az-Latn-AZ"/>
        </w:rPr>
        <w:t>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Dövlətin əsas əlamətləri. Dövlətin tarixi tipləri və formaları.</w:t>
      </w:r>
    </w:p>
    <w:p w:rsidR="00D14B1E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Hüquqi dövlət</w:t>
      </w:r>
      <w:r w:rsidR="00B35F5D">
        <w:rPr>
          <w:rFonts w:ascii="Arial" w:hAnsi="Arial" w:cs="Arial"/>
          <w:lang w:val="az-Latn-AZ"/>
        </w:rPr>
        <w:t xml:space="preserve">. </w:t>
      </w:r>
    </w:p>
    <w:p w:rsidR="00B35F5D" w:rsidRPr="004E7AA0" w:rsidRDefault="00B35F5D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Demokratik cəmiyyət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Cəmiyyətin mənəvi həyatı.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İctimai şüur və onun formaları.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İctimai şüur və onun strukturu.</w:t>
      </w:r>
    </w:p>
    <w:p w:rsidR="00AA064B" w:rsidRDefault="00AA064B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İctimai psixologiya və ideologiyanın mahiyyəti.</w:t>
      </w:r>
    </w:p>
    <w:p w:rsidR="00B35F5D" w:rsidRDefault="00B35F5D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Əxlaqi şüur</w:t>
      </w:r>
    </w:p>
    <w:p w:rsidR="00D14B1E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 xml:space="preserve">Siyasi </w:t>
      </w:r>
      <w:r w:rsidR="002B4B84">
        <w:rPr>
          <w:rFonts w:ascii="Arial" w:hAnsi="Arial" w:cs="Arial"/>
          <w:lang w:val="az-Latn-AZ"/>
        </w:rPr>
        <w:t xml:space="preserve"> şüur.</w:t>
      </w:r>
    </w:p>
    <w:p w:rsidR="00B35F5D" w:rsidRDefault="00B35F5D" w:rsidP="00B35F5D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Hüquqi şüur.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bookmarkStart w:id="0" w:name="_GoBack"/>
      <w:bookmarkEnd w:id="0"/>
      <w:r w:rsidRPr="004E7AA0">
        <w:rPr>
          <w:rFonts w:ascii="Arial" w:hAnsi="Arial" w:cs="Arial"/>
          <w:lang w:val="az-Latn-AZ"/>
        </w:rPr>
        <w:t>Din ictimai şüur forması kimi.</w:t>
      </w:r>
    </w:p>
    <w:p w:rsidR="00D14B1E" w:rsidRPr="004E7AA0" w:rsidRDefault="002B4B84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Estetik şüur</w:t>
      </w:r>
      <w:r w:rsidR="00D14B1E" w:rsidRPr="004E7AA0">
        <w:rPr>
          <w:rFonts w:ascii="Arial" w:hAnsi="Arial" w:cs="Arial"/>
          <w:lang w:val="az-Latn-AZ"/>
        </w:rPr>
        <w:t>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jc w:val="both"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Tarixi prosesə dair baxışların təkamülü.</w:t>
      </w:r>
    </w:p>
    <w:p w:rsidR="00432F1C" w:rsidRDefault="00432F1C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Tarixi prosesə formasiya və sivilizasiya mövqeyindən yanaşma.</w:t>
      </w:r>
      <w:r w:rsidR="00D14B1E" w:rsidRPr="004E7AA0">
        <w:rPr>
          <w:rFonts w:ascii="Arial" w:hAnsi="Arial" w:cs="Arial"/>
          <w:lang w:val="az-Latn-AZ"/>
        </w:rPr>
        <w:t xml:space="preserve"> 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Mədəniyyə</w:t>
      </w:r>
      <w:r w:rsidR="00AF741D">
        <w:rPr>
          <w:rFonts w:ascii="Arial" w:hAnsi="Arial" w:cs="Arial"/>
          <w:lang w:val="az-Latn-AZ"/>
        </w:rPr>
        <w:t>t anlayışı. Mədəniyyətin funksiyaları</w:t>
      </w:r>
      <w:r w:rsidRPr="004E7AA0">
        <w:rPr>
          <w:rFonts w:ascii="Arial" w:hAnsi="Arial" w:cs="Arial"/>
          <w:lang w:val="az-Latn-AZ"/>
        </w:rPr>
        <w:t>.</w:t>
      </w:r>
    </w:p>
    <w:p w:rsidR="00D14B1E" w:rsidRPr="004E7AA0" w:rsidRDefault="00D14B1E" w:rsidP="00D14B1E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Sivilizasiya anlayışı və sivilizasiyaların tarixi tipləri.</w:t>
      </w:r>
    </w:p>
    <w:p w:rsidR="002B4B84" w:rsidRPr="00B35F5D" w:rsidRDefault="00D14B1E" w:rsidP="00B35F5D">
      <w:pPr>
        <w:numPr>
          <w:ilvl w:val="0"/>
          <w:numId w:val="1"/>
        </w:numPr>
        <w:contextualSpacing/>
        <w:rPr>
          <w:rFonts w:ascii="Arial" w:hAnsi="Arial" w:cs="Arial"/>
          <w:lang w:val="az-Latn-AZ"/>
        </w:rPr>
      </w:pPr>
      <w:r w:rsidRPr="004E7AA0">
        <w:rPr>
          <w:rFonts w:ascii="Arial" w:hAnsi="Arial" w:cs="Arial"/>
          <w:lang w:val="az-Latn-AZ"/>
        </w:rPr>
        <w:t>Müasir dövrün qlobal problemləri.</w:t>
      </w:r>
    </w:p>
    <w:p w:rsidR="00D14B1E" w:rsidRPr="004E7AA0" w:rsidRDefault="00D14B1E" w:rsidP="00D14B1E">
      <w:pPr>
        <w:ind w:left="142"/>
        <w:contextualSpacing/>
        <w:rPr>
          <w:rFonts w:ascii="Arial" w:hAnsi="Arial" w:cs="Arial"/>
          <w:lang w:val="az-Latn-AZ"/>
        </w:rPr>
      </w:pPr>
    </w:p>
    <w:p w:rsidR="0089668E" w:rsidRDefault="0089668E"/>
    <w:sectPr w:rsidR="0089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1EC"/>
    <w:multiLevelType w:val="hybridMultilevel"/>
    <w:tmpl w:val="A1664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1E"/>
    <w:rsid w:val="00133726"/>
    <w:rsid w:val="002B4B84"/>
    <w:rsid w:val="00325F0B"/>
    <w:rsid w:val="0035125B"/>
    <w:rsid w:val="003909EC"/>
    <w:rsid w:val="00432F1C"/>
    <w:rsid w:val="0055728D"/>
    <w:rsid w:val="00635FE5"/>
    <w:rsid w:val="007151B4"/>
    <w:rsid w:val="0089668E"/>
    <w:rsid w:val="00A54761"/>
    <w:rsid w:val="00AA064B"/>
    <w:rsid w:val="00AF741D"/>
    <w:rsid w:val="00B14E3E"/>
    <w:rsid w:val="00B33491"/>
    <w:rsid w:val="00B35F5D"/>
    <w:rsid w:val="00BE42FD"/>
    <w:rsid w:val="00D14B1E"/>
    <w:rsid w:val="00EB79F9"/>
    <w:rsid w:val="00F10D0B"/>
    <w:rsid w:val="00F14B1A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Politologiya</dc:creator>
  <cp:lastModifiedBy>Politologiya</cp:lastModifiedBy>
  <cp:revision>3</cp:revision>
  <dcterms:created xsi:type="dcterms:W3CDTF">2021-03-01T06:31:00Z</dcterms:created>
  <dcterms:modified xsi:type="dcterms:W3CDTF">2021-03-01T06:35:00Z</dcterms:modified>
</cp:coreProperties>
</file>