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АЗЕРБАЙДЖАНСКОЙ РЕСПУБЛИКИ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БАКИНСКИЙ ГОСУДАРСТВЕННЫЙ УНИВЕРСИТЕТ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ФИЛОСОФИИ</w:t>
      </w:r>
    </w:p>
    <w:p w:rsidR="00992986" w:rsidRPr="00C32A21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КУРС</w:t>
      </w:r>
      <w:r w:rsidR="005522DE"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«ФИЛОСОФИЯ»</w:t>
      </w:r>
    </w:p>
    <w:p w:rsidR="00992986" w:rsidRPr="00C32A21" w:rsidRDefault="00992986" w:rsidP="009929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ДЛЯ ПРИЕМА В ДОКТОРАНТУРУ</w:t>
      </w:r>
    </w:p>
    <w:p w:rsidR="00992986" w:rsidRPr="00C32A21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Утверждена</w:t>
      </w:r>
      <w:proofErr w:type="gramEnd"/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Ученым Советом факультета </w:t>
      </w: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Социальных наук и психологии БГУ </w:t>
      </w:r>
    </w:p>
    <w:p w:rsidR="00992986" w:rsidRPr="00C32A21" w:rsidRDefault="00992986" w:rsidP="0099298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(Протокол № </w:t>
      </w:r>
      <w:r w:rsidR="00F7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F7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8</w:t>
      </w: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0</w:t>
      </w:r>
      <w:r w:rsidR="00F7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7</w:t>
      </w: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07</w:t>
      </w:r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F7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  <w:bookmarkStart w:id="0" w:name="_GoBack"/>
      <w:bookmarkEnd w:id="0"/>
      <w:r w:rsidRPr="00C32A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2A21" w:rsidRDefault="00992986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A21" w:rsidRDefault="00C32A21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D41CE5" w:rsidRDefault="00860A20" w:rsidP="00C32A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az-Latn-A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Баку - 20</w:t>
      </w:r>
      <w:r w:rsidR="00D41C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az-Latn-AZ" w:eastAsia="ru-RU"/>
        </w:rPr>
        <w:t>21</w:t>
      </w: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868" w:rsidRPr="00571868" w:rsidRDefault="00992986" w:rsidP="00571868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Составители:                        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        </w:t>
      </w:r>
      <w:r w:rsidR="0057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Профессор </w:t>
      </w:r>
      <w:proofErr w:type="spellStart"/>
      <w:r w:rsidR="00571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А.Б.Мамедов</w:t>
      </w:r>
      <w:proofErr w:type="spellEnd"/>
    </w:p>
    <w:p w:rsidR="00992986" w:rsidRPr="00880353" w:rsidRDefault="00571868" w:rsidP="00571868">
      <w:pPr>
        <w:spacing w:line="360" w:lineRule="auto"/>
        <w:ind w:firstLine="5103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З.Дж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аджиев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349A3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оцент </w:t>
      </w:r>
      <w:proofErr w:type="spellStart"/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К.Г.</w:t>
      </w:r>
      <w:r w:rsidR="007456FD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</w:t>
      </w:r>
      <w:r w:rsidR="00992986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нахова</w:t>
      </w:r>
      <w:proofErr w:type="spellEnd"/>
      <w:r w:rsidR="00992986"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80353" w:rsidRDefault="007456FD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880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Default="008803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53" w:rsidRPr="00992986" w:rsidRDefault="00880353" w:rsidP="009929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FD" w:rsidRPr="00992986" w:rsidRDefault="00992986" w:rsidP="007456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</w:p>
    <w:p w:rsidR="00992986" w:rsidRPr="00992986" w:rsidRDefault="00992986" w:rsidP="00992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5E53" w:rsidRDefault="00992986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E53" w:rsidRDefault="00BC5E53" w:rsidP="0099298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986" w:rsidRPr="00BC5E53" w:rsidRDefault="00992986" w:rsidP="00BC5E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</w:t>
      </w:r>
      <w:r w:rsidR="0045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едение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философских проблем играет значительную роль в формировании высокоинтеллектуального мышления, создании творческого образа мысли,  развитии аналитической  способности интеллигенции в  современном Азербайджане. Основная цель создания  программы – выявление уровня  мировоззрения, теоретико-методологической  подготовки,  философского подхода к проблемам специальности, к  которой  приобщились те, кто претендует на поступление   в докторантуру.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  охватывает тот спектр проблем философии, которые рассматривались на уровне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 магистратуры. Философия – это наука об основных принципах и закономерностях самых общих аспектов системы  отношений «человек-мир». Философия выполняет методологическую роль для  других наук. Помимо того, что методы  научного познания дают молодым докторантам возможность целесообразно направить свою научной  деятельности, эти методы  помогают сделать ценные выводы в  их сферах  исследования. Именно поэтому обращение молодых ученых к  этим методам во время  разрешения  исследуемых ими проблем, владение философскими знаниями является для  исследователей важным условием.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нашли свое отражение следующие  составные части курса  философии: история  философии, онтология, гносеология, эпистемология, антропология, социальная  философия.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Предмет и функции философии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–  наука об основных принципах и закономерностях самых общих аспектов системы  отношений «человек-мир», бытия  и познания. Мировоззренческая  и методологическая  функции философии.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философии с естествознанием и гуманитарными науками. Составные части философского знания.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как  теоретическая основа  мировоззрения. Понятие  мировоззрения. Взаимосвязь познания, оценивания и деятельности в  мировоззрении. Эмоциональный  и интеллектуальный  уровни в  мировоззрении. Единство знания, убеждения, веры и сомнения в  мировоззрении. </w:t>
      </w:r>
    </w:p>
    <w:p w:rsidR="00992986" w:rsidRPr="00D41CE5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формы  мировоззрения: мифология  и религия.  Характерные че</w:t>
      </w:r>
      <w:r w:rsidR="00D4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  философского мировоззрения</w:t>
      </w:r>
      <w:r w:rsidR="00D41CE5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5425">
        <w:rPr>
          <w:rFonts w:ascii="Times New Roman" w:hAnsi="Times New Roman" w:cs="Times New Roman"/>
          <w:sz w:val="28"/>
          <w:szCs w:val="28"/>
        </w:rPr>
        <w:t>3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5425">
        <w:rPr>
          <w:rFonts w:ascii="Times New Roman" w:hAnsi="Times New Roman" w:cs="Times New Roman"/>
          <w:sz w:val="28"/>
          <w:szCs w:val="28"/>
        </w:rPr>
        <w:t xml:space="preserve">, 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5425">
        <w:rPr>
          <w:rFonts w:ascii="Times New Roman" w:hAnsi="Times New Roman" w:cs="Times New Roman"/>
          <w:sz w:val="28"/>
          <w:szCs w:val="28"/>
        </w:rPr>
        <w:t>1</w:t>
      </w:r>
      <w:r w:rsidR="001135C4">
        <w:rPr>
          <w:rFonts w:ascii="Times New Roman" w:hAnsi="Times New Roman" w:cs="Times New Roman"/>
          <w:sz w:val="28"/>
          <w:szCs w:val="28"/>
        </w:rPr>
        <w:t>3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5425">
        <w:rPr>
          <w:rFonts w:ascii="Times New Roman" w:hAnsi="Times New Roman" w:cs="Times New Roman"/>
          <w:sz w:val="28"/>
          <w:szCs w:val="28"/>
        </w:rPr>
        <w:t>,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684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5425">
        <w:rPr>
          <w:rFonts w:ascii="Times New Roman" w:hAnsi="Times New Roman" w:cs="Times New Roman"/>
          <w:sz w:val="28"/>
          <w:szCs w:val="28"/>
        </w:rPr>
        <w:t>1</w:t>
      </w:r>
      <w:r w:rsidR="001135C4">
        <w:rPr>
          <w:rFonts w:ascii="Times New Roman" w:hAnsi="Times New Roman" w:cs="Times New Roman"/>
          <w:sz w:val="28"/>
          <w:szCs w:val="28"/>
        </w:rPr>
        <w:t>6</w:t>
      </w:r>
      <w:r w:rsidR="001F684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5425">
        <w:rPr>
          <w:rFonts w:ascii="Times New Roman" w:hAnsi="Times New Roman" w:cs="Times New Roman"/>
          <w:sz w:val="28"/>
          <w:szCs w:val="28"/>
        </w:rPr>
        <w:t xml:space="preserve">, </w:t>
      </w:r>
      <w:r w:rsidR="001F684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F684A">
        <w:rPr>
          <w:rFonts w:ascii="Times New Roman" w:hAnsi="Times New Roman" w:cs="Times New Roman"/>
          <w:sz w:val="28"/>
          <w:szCs w:val="28"/>
        </w:rPr>
        <w:t>2</w:t>
      </w:r>
      <w:r w:rsidR="001135C4">
        <w:rPr>
          <w:rFonts w:ascii="Times New Roman" w:hAnsi="Times New Roman" w:cs="Times New Roman"/>
          <w:sz w:val="28"/>
          <w:szCs w:val="28"/>
        </w:rPr>
        <w:t>1</w:t>
      </w:r>
      <w:r w:rsidR="001F684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F684A">
        <w:rPr>
          <w:rFonts w:ascii="Times New Roman" w:hAnsi="Times New Roman" w:cs="Times New Roman"/>
          <w:sz w:val="28"/>
          <w:szCs w:val="28"/>
        </w:rPr>
        <w:t>,</w:t>
      </w:r>
      <w:r w:rsidR="001F684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362C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62DD4">
        <w:rPr>
          <w:rFonts w:ascii="Times New Roman" w:hAnsi="Times New Roman" w:cs="Times New Roman"/>
          <w:sz w:val="28"/>
          <w:szCs w:val="28"/>
        </w:rPr>
        <w:t>2</w:t>
      </w:r>
      <w:r w:rsidR="001135C4">
        <w:rPr>
          <w:rFonts w:ascii="Times New Roman" w:hAnsi="Times New Roman" w:cs="Times New Roman"/>
          <w:sz w:val="28"/>
          <w:szCs w:val="28"/>
        </w:rPr>
        <w:t>2</w:t>
      </w:r>
      <w:r w:rsidR="00D41CE5" w:rsidRPr="00D41CE5">
        <w:rPr>
          <w:rFonts w:ascii="Times New Roman" w:hAnsi="Times New Roman" w:cs="Times New Roman"/>
          <w:sz w:val="28"/>
          <w:szCs w:val="28"/>
          <w:lang w:val="az-Latn-AZ"/>
        </w:rPr>
        <w:t>], [</w:t>
      </w:r>
      <w:r w:rsidR="00962DD4">
        <w:rPr>
          <w:rFonts w:ascii="Times New Roman" w:hAnsi="Times New Roman" w:cs="Times New Roman"/>
          <w:sz w:val="28"/>
          <w:szCs w:val="28"/>
        </w:rPr>
        <w:t>2</w:t>
      </w:r>
      <w:r w:rsidR="001135C4">
        <w:rPr>
          <w:rFonts w:ascii="Times New Roman" w:hAnsi="Times New Roman" w:cs="Times New Roman"/>
          <w:sz w:val="28"/>
          <w:szCs w:val="28"/>
        </w:rPr>
        <w:t>3</w:t>
      </w:r>
      <w:r w:rsidR="00D41CE5" w:rsidRPr="00D41CE5">
        <w:rPr>
          <w:rFonts w:ascii="Times New Roman" w:hAnsi="Times New Roman" w:cs="Times New Roman"/>
          <w:sz w:val="28"/>
          <w:szCs w:val="28"/>
          <w:lang w:val="az-Latn-AZ"/>
        </w:rPr>
        <w:t>], [</w:t>
      </w:r>
      <w:r w:rsidR="00962DD4">
        <w:rPr>
          <w:rFonts w:ascii="Times New Roman" w:hAnsi="Times New Roman" w:cs="Times New Roman"/>
          <w:sz w:val="28"/>
          <w:szCs w:val="28"/>
        </w:rPr>
        <w:t>2</w:t>
      </w:r>
      <w:r w:rsidR="001135C4">
        <w:rPr>
          <w:rFonts w:ascii="Times New Roman" w:hAnsi="Times New Roman" w:cs="Times New Roman"/>
          <w:sz w:val="28"/>
          <w:szCs w:val="28"/>
        </w:rPr>
        <w:t>4</w:t>
      </w:r>
      <w:r w:rsidR="00D41CE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62DD4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2. Зарождение  философской  мысли в Древнем Востоке, Индии, Китае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  первых философских идей  на Востоке. Философия  в  Древнем  Египте  и Вавилоне. Философские  воззрения на  Ближнем Востоке 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 Азербайджане. Зороастризм  и его философские  основы. «Авеста» как  философский  памятник  Древнего Востока.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Философская  мысль  в Древней  Индии. Этапы  древнеиндийской  философии.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Ортодоксальные и неортодоксальные направления в философии Древней  Индии. Учение  Буддизма.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Чарвака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Джайнизм.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школы  философии Древнего Китая. Проблемы человека, этики  и социальной  жизни в  Конфуцианстве.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учения  Даосизма. Основные идеи школы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Моизма</w:t>
      </w:r>
      <w:proofErr w:type="spellEnd"/>
      <w:r w:rsidR="0094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BAD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135C4">
        <w:rPr>
          <w:rFonts w:ascii="Times New Roman" w:hAnsi="Times New Roman" w:cs="Times New Roman"/>
          <w:sz w:val="28"/>
          <w:szCs w:val="28"/>
        </w:rPr>
        <w:t>8</w:t>
      </w:r>
      <w:r w:rsidR="00946BAD" w:rsidRPr="00D41CE5">
        <w:rPr>
          <w:rFonts w:ascii="Times New Roman" w:hAnsi="Times New Roman" w:cs="Times New Roman"/>
          <w:sz w:val="28"/>
          <w:szCs w:val="28"/>
          <w:lang w:val="az-Latn-AZ"/>
        </w:rPr>
        <w:t>], [</w:t>
      </w:r>
      <w:r w:rsidR="001135C4">
        <w:rPr>
          <w:rFonts w:ascii="Times New Roman" w:hAnsi="Times New Roman" w:cs="Times New Roman"/>
          <w:sz w:val="28"/>
          <w:szCs w:val="28"/>
        </w:rPr>
        <w:t>10</w:t>
      </w:r>
      <w:r w:rsidR="00CA2F7B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2F7B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Античная 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условия  возникновения Античной  философии.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Космоцентрический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характер Античной  философии. Основные этапы Античной  философии. Милетская  школа. Стихийная  диалектика. Представители Элейской  школы. Учение Пифагора. Атомизм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Демокрита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  период древнегреческой  философии. Сократ о человеке.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Философские идеи Платона. Понятие  материи у Платона. Знание  как напоминание. Учение о государстве   Платона.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материи, формы, возможности и действительности в философии Аристотеля. Движение  и его виды. Категории пространства  и времени в  изложении  Аристотеля. Идеи Аристотеля  о познании. Политические идеи Аристотеля.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Эллинистическая  философия. Стоицизм, скептицизм, эклектизм и неоплатони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зм. Атомистическое  учение Эпикура. Теория  познания  Эпику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Развитие атомистической  теории со стороны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Л.Кара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неоплатонизма. Теория  эманации в философии Плотина</w:t>
      </w:r>
      <w:r w:rsidR="00CC5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5425">
        <w:rPr>
          <w:rFonts w:ascii="Times New Roman" w:hAnsi="Times New Roman" w:cs="Times New Roman"/>
          <w:sz w:val="28"/>
          <w:szCs w:val="28"/>
        </w:rPr>
        <w:t>1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5425">
        <w:rPr>
          <w:rFonts w:ascii="Times New Roman" w:hAnsi="Times New Roman" w:cs="Times New Roman"/>
          <w:sz w:val="28"/>
          <w:szCs w:val="28"/>
        </w:rPr>
        <w:t>,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5425">
        <w:rPr>
          <w:rFonts w:ascii="Times New Roman" w:hAnsi="Times New Roman" w:cs="Times New Roman"/>
          <w:sz w:val="28"/>
          <w:szCs w:val="28"/>
        </w:rPr>
        <w:t>2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5C7567">
        <w:rPr>
          <w:rFonts w:ascii="Times New Roman" w:hAnsi="Times New Roman" w:cs="Times New Roman"/>
          <w:sz w:val="28"/>
          <w:szCs w:val="28"/>
        </w:rPr>
        <w:t xml:space="preserve">, 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135C4">
        <w:rPr>
          <w:rFonts w:ascii="Times New Roman" w:hAnsi="Times New Roman" w:cs="Times New Roman"/>
          <w:sz w:val="28"/>
          <w:szCs w:val="28"/>
        </w:rPr>
        <w:t>10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26492F">
        <w:rPr>
          <w:rFonts w:ascii="Times New Roman" w:hAnsi="Times New Roman" w:cs="Times New Roman"/>
          <w:sz w:val="28"/>
          <w:szCs w:val="28"/>
        </w:rPr>
        <w:t>,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FD4D34">
        <w:rPr>
          <w:rFonts w:ascii="Times New Roman" w:hAnsi="Times New Roman" w:cs="Times New Roman"/>
          <w:sz w:val="28"/>
          <w:szCs w:val="28"/>
        </w:rPr>
        <w:t>1</w:t>
      </w:r>
      <w:r w:rsidR="001135C4">
        <w:rPr>
          <w:rFonts w:ascii="Times New Roman" w:hAnsi="Times New Roman" w:cs="Times New Roman"/>
          <w:sz w:val="28"/>
          <w:szCs w:val="28"/>
        </w:rPr>
        <w:t>6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FD4D34">
        <w:rPr>
          <w:rFonts w:ascii="Times New Roman" w:hAnsi="Times New Roman" w:cs="Times New Roman"/>
          <w:sz w:val="28"/>
          <w:szCs w:val="28"/>
        </w:rPr>
        <w:t xml:space="preserve">, 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FD4D34">
        <w:rPr>
          <w:rFonts w:ascii="Times New Roman" w:hAnsi="Times New Roman" w:cs="Times New Roman"/>
          <w:sz w:val="28"/>
          <w:szCs w:val="28"/>
        </w:rPr>
        <w:t>2</w:t>
      </w:r>
      <w:r w:rsidR="001135C4">
        <w:rPr>
          <w:rFonts w:ascii="Times New Roman" w:hAnsi="Times New Roman" w:cs="Times New Roman"/>
          <w:sz w:val="28"/>
          <w:szCs w:val="28"/>
        </w:rPr>
        <w:t>1</w:t>
      </w:r>
      <w:r w:rsidR="00CC542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FD4D34">
        <w:rPr>
          <w:rFonts w:ascii="Times New Roman" w:hAnsi="Times New Roman" w:cs="Times New Roman"/>
          <w:sz w:val="28"/>
          <w:szCs w:val="28"/>
        </w:rPr>
        <w:t xml:space="preserve">, </w:t>
      </w:r>
      <w:r w:rsidR="00FD4D34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FD4D34">
        <w:rPr>
          <w:rFonts w:ascii="Times New Roman" w:hAnsi="Times New Roman" w:cs="Times New Roman"/>
          <w:sz w:val="28"/>
          <w:szCs w:val="28"/>
        </w:rPr>
        <w:t>2</w:t>
      </w:r>
      <w:r w:rsidR="001135C4">
        <w:rPr>
          <w:rFonts w:ascii="Times New Roman" w:hAnsi="Times New Roman" w:cs="Times New Roman"/>
          <w:sz w:val="28"/>
          <w:szCs w:val="28"/>
        </w:rPr>
        <w:t>8</w:t>
      </w:r>
      <w:r w:rsidR="00FD4D34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Средневековая  Западная  философия</w:t>
      </w:r>
    </w:p>
    <w:p w:rsidR="00992986" w:rsidRPr="00863980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Теоцентрическая  сущность и направленность на  монотеизм   Западной  философии в  эпоху  средневековья. Понятия «душа» и «тело», «вера»  и «разум», «сущность» и «существование». Основные этапы  развития христианской  философии: патристика и схоластика. Религиозно-философские идеи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А.Августина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Полемика Номинализма  и Реализма.  Идея  создания  мира в учении Фомы  Аквинског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Связь </w:t>
      </w:r>
      <w:proofErr w:type="gram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субстанциональной</w:t>
      </w:r>
      <w:proofErr w:type="gram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идентальной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форм. Теория  познания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У.Оккама</w:t>
      </w:r>
      <w:proofErr w:type="spellEnd"/>
      <w:r w:rsidR="00C53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A9C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6419E2">
        <w:rPr>
          <w:rFonts w:ascii="Times New Roman" w:hAnsi="Times New Roman" w:cs="Times New Roman"/>
          <w:sz w:val="28"/>
          <w:szCs w:val="28"/>
        </w:rPr>
        <w:t>8</w:t>
      </w:r>
      <w:r w:rsidR="00C53A9C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53A9C">
        <w:rPr>
          <w:rFonts w:ascii="Times New Roman" w:hAnsi="Times New Roman" w:cs="Times New Roman"/>
          <w:sz w:val="28"/>
          <w:szCs w:val="28"/>
        </w:rPr>
        <w:t xml:space="preserve">, </w:t>
      </w:r>
      <w:r w:rsidR="00C53A9C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6419E2">
        <w:rPr>
          <w:rFonts w:ascii="Times New Roman" w:hAnsi="Times New Roman" w:cs="Times New Roman"/>
          <w:sz w:val="28"/>
          <w:szCs w:val="28"/>
        </w:rPr>
        <w:t>10</w:t>
      </w:r>
      <w:r w:rsidR="00C53A9C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63980">
        <w:rPr>
          <w:rFonts w:ascii="Times New Roman" w:hAnsi="Times New Roman" w:cs="Times New Roman"/>
          <w:sz w:val="28"/>
          <w:szCs w:val="28"/>
        </w:rPr>
        <w:t xml:space="preserve">, 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863980">
        <w:rPr>
          <w:rFonts w:ascii="Times New Roman" w:hAnsi="Times New Roman" w:cs="Times New Roman"/>
          <w:sz w:val="28"/>
          <w:szCs w:val="28"/>
        </w:rPr>
        <w:t>1</w:t>
      </w:r>
      <w:r w:rsidR="006419E2">
        <w:rPr>
          <w:rFonts w:ascii="Times New Roman" w:hAnsi="Times New Roman" w:cs="Times New Roman"/>
          <w:sz w:val="28"/>
          <w:szCs w:val="28"/>
        </w:rPr>
        <w:t>3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63980">
        <w:rPr>
          <w:rFonts w:ascii="Times New Roman" w:hAnsi="Times New Roman" w:cs="Times New Roman"/>
          <w:sz w:val="28"/>
          <w:szCs w:val="28"/>
        </w:rPr>
        <w:t xml:space="preserve">, 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863980">
        <w:rPr>
          <w:rFonts w:ascii="Times New Roman" w:hAnsi="Times New Roman" w:cs="Times New Roman"/>
          <w:sz w:val="28"/>
          <w:szCs w:val="28"/>
        </w:rPr>
        <w:t>2</w:t>
      </w:r>
      <w:r w:rsidR="006419E2">
        <w:rPr>
          <w:rFonts w:ascii="Times New Roman" w:hAnsi="Times New Roman" w:cs="Times New Roman"/>
          <w:sz w:val="28"/>
          <w:szCs w:val="28"/>
        </w:rPr>
        <w:t>1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63980">
        <w:rPr>
          <w:rFonts w:ascii="Times New Roman" w:hAnsi="Times New Roman" w:cs="Times New Roman"/>
          <w:sz w:val="28"/>
          <w:szCs w:val="28"/>
        </w:rPr>
        <w:t xml:space="preserve">, 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6419E2">
        <w:rPr>
          <w:rFonts w:ascii="Times New Roman" w:hAnsi="Times New Roman" w:cs="Times New Roman"/>
          <w:sz w:val="28"/>
          <w:szCs w:val="28"/>
        </w:rPr>
        <w:t>22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63980">
        <w:rPr>
          <w:rFonts w:ascii="Times New Roman" w:hAnsi="Times New Roman" w:cs="Times New Roman"/>
          <w:sz w:val="28"/>
          <w:szCs w:val="28"/>
        </w:rPr>
        <w:t>,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6419E2">
        <w:rPr>
          <w:rFonts w:ascii="Times New Roman" w:hAnsi="Times New Roman" w:cs="Times New Roman"/>
          <w:sz w:val="28"/>
          <w:szCs w:val="28"/>
        </w:rPr>
        <w:t>23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63980">
        <w:rPr>
          <w:rFonts w:ascii="Times New Roman" w:hAnsi="Times New Roman" w:cs="Times New Roman"/>
          <w:sz w:val="28"/>
          <w:szCs w:val="28"/>
        </w:rPr>
        <w:t xml:space="preserve">, 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6419E2">
        <w:rPr>
          <w:rFonts w:ascii="Times New Roman" w:hAnsi="Times New Roman" w:cs="Times New Roman"/>
          <w:sz w:val="28"/>
          <w:szCs w:val="28"/>
        </w:rPr>
        <w:t>24</w:t>
      </w:r>
      <w:r w:rsidR="0086398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63980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E66" w:rsidRDefault="00535E6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Философская  мысль Исламского Востока периода средневековья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  философии Исламского Востока периода средневековья. Восточный  перипатетизм. Основные представители восточного перипатетизма. Теория бытия восточных перипатетиков. Процесс  эманации. Необходимое  бытие  и возможное  бытие. Гносеология  восточных перипатетиков. Идеи относительно общества восточных перипатетиков. Этические воззрения  восточных перипатетиков. Проблема свободы  воли. Нравственные качества  как  продукт воспитания.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Возникшая  на  базе  исламской  религии философия  Суфизма. Суфизм как система  мышления, образ жизни и способ воспитания. Идея  совершенного человека. Этапы  мистического пути.  Основные представители Суфизма.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Философия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ишракизма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С.Сухраверди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Абстрактный  свет как первичное  бытие, возникшее  в процессе эманации. Проблемы  познания  в  философии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ишракизма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Насими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Символика  буквы  и счета  в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Учение пантеизма</w:t>
      </w:r>
      <w:r w:rsidR="008D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7D2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92E18">
        <w:rPr>
          <w:rFonts w:ascii="Times New Roman" w:hAnsi="Times New Roman" w:cs="Times New Roman"/>
          <w:sz w:val="28"/>
          <w:szCs w:val="28"/>
        </w:rPr>
        <w:t>5</w:t>
      </w:r>
      <w:r w:rsidR="008D57D2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8D57D2">
        <w:rPr>
          <w:rFonts w:ascii="Times New Roman" w:hAnsi="Times New Roman" w:cs="Times New Roman"/>
          <w:sz w:val="28"/>
          <w:szCs w:val="28"/>
        </w:rPr>
        <w:t>,</w:t>
      </w:r>
      <w:r w:rsidR="00392E18">
        <w:rPr>
          <w:rFonts w:ascii="Times New Roman" w:hAnsi="Times New Roman" w:cs="Times New Roman"/>
          <w:sz w:val="28"/>
          <w:szCs w:val="28"/>
        </w:rPr>
        <w:t xml:space="preserve"> </w:t>
      </w:r>
      <w:r w:rsidR="00392E18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92E18">
        <w:rPr>
          <w:rFonts w:ascii="Times New Roman" w:hAnsi="Times New Roman" w:cs="Times New Roman"/>
          <w:sz w:val="28"/>
          <w:szCs w:val="28"/>
        </w:rPr>
        <w:t>7</w:t>
      </w:r>
      <w:r w:rsidR="00392E18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92E18">
        <w:rPr>
          <w:rFonts w:ascii="Times New Roman" w:hAnsi="Times New Roman" w:cs="Times New Roman"/>
          <w:sz w:val="28"/>
          <w:szCs w:val="28"/>
        </w:rPr>
        <w:t xml:space="preserve">, </w:t>
      </w:r>
      <w:r w:rsidR="008D57D2">
        <w:rPr>
          <w:rFonts w:ascii="Times New Roman" w:hAnsi="Times New Roman" w:cs="Times New Roman"/>
          <w:sz w:val="28"/>
          <w:szCs w:val="28"/>
        </w:rPr>
        <w:t xml:space="preserve"> </w:t>
      </w:r>
      <w:r w:rsidR="00EF7EF4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F7EF4">
        <w:rPr>
          <w:rFonts w:ascii="Times New Roman" w:hAnsi="Times New Roman" w:cs="Times New Roman"/>
          <w:sz w:val="28"/>
          <w:szCs w:val="28"/>
        </w:rPr>
        <w:t>1</w:t>
      </w:r>
      <w:r w:rsidR="007D0E5B">
        <w:rPr>
          <w:rFonts w:ascii="Times New Roman" w:hAnsi="Times New Roman" w:cs="Times New Roman"/>
          <w:sz w:val="28"/>
          <w:szCs w:val="28"/>
        </w:rPr>
        <w:t>4</w:t>
      </w:r>
      <w:r w:rsidR="00EF7EF4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F7EF4">
        <w:rPr>
          <w:rFonts w:ascii="Times New Roman" w:hAnsi="Times New Roman" w:cs="Times New Roman"/>
          <w:sz w:val="28"/>
          <w:szCs w:val="28"/>
        </w:rPr>
        <w:t>,</w:t>
      </w:r>
      <w:r w:rsidR="00EF7EF4" w:rsidRPr="00D41CE5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D57D2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F7EF4">
        <w:rPr>
          <w:rFonts w:ascii="Times New Roman" w:hAnsi="Times New Roman" w:cs="Times New Roman"/>
          <w:sz w:val="28"/>
          <w:szCs w:val="28"/>
        </w:rPr>
        <w:t>1</w:t>
      </w:r>
      <w:r w:rsidR="007D0E5B">
        <w:rPr>
          <w:rFonts w:ascii="Times New Roman" w:hAnsi="Times New Roman" w:cs="Times New Roman"/>
          <w:sz w:val="28"/>
          <w:szCs w:val="28"/>
        </w:rPr>
        <w:t>5</w:t>
      </w:r>
      <w:r w:rsidR="008D57D2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F7EF4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535E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Философия  эпохи Ренессанса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Антропоцентрический  характер философии эпохи Ренессанса. Процесс  секуляризации, его  воздействие на изменения в общественной  и духовной  жизни. Перенаправление  философского мышления  в  искусство  и его всесторонность. Пропаганда  идей  гуманизма.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Гелиоцентризм Коперника. Учение пантеизма Дж. Бруно.  Теория  познания</w:t>
      </w:r>
      <w:r w:rsidR="002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43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4E5201">
        <w:rPr>
          <w:rFonts w:ascii="Times New Roman" w:hAnsi="Times New Roman" w:cs="Times New Roman"/>
          <w:sz w:val="28"/>
          <w:szCs w:val="28"/>
        </w:rPr>
        <w:t>8</w:t>
      </w:r>
      <w:r w:rsidR="0026143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4E5201">
        <w:rPr>
          <w:rFonts w:ascii="Times New Roman" w:hAnsi="Times New Roman" w:cs="Times New Roman"/>
          <w:sz w:val="28"/>
          <w:szCs w:val="28"/>
        </w:rPr>
        <w:t xml:space="preserve">, </w:t>
      </w:r>
      <w:r w:rsidR="0026143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4E5201">
        <w:rPr>
          <w:rFonts w:ascii="Times New Roman" w:hAnsi="Times New Roman" w:cs="Times New Roman"/>
          <w:sz w:val="28"/>
          <w:szCs w:val="28"/>
        </w:rPr>
        <w:t>10</w:t>
      </w:r>
      <w:r w:rsidR="0026143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4E5201">
        <w:rPr>
          <w:rFonts w:ascii="Times New Roman" w:hAnsi="Times New Roman" w:cs="Times New Roman"/>
          <w:sz w:val="28"/>
          <w:szCs w:val="28"/>
        </w:rPr>
        <w:t xml:space="preserve">, </w:t>
      </w:r>
      <w:r w:rsidR="004E5201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B786A">
        <w:rPr>
          <w:rFonts w:ascii="Times New Roman" w:hAnsi="Times New Roman" w:cs="Times New Roman"/>
          <w:sz w:val="28"/>
          <w:szCs w:val="28"/>
        </w:rPr>
        <w:t>21</w:t>
      </w:r>
      <w:r w:rsidR="004E5201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B786A">
        <w:rPr>
          <w:rFonts w:ascii="Times New Roman" w:hAnsi="Times New Roman" w:cs="Times New Roman"/>
          <w:sz w:val="28"/>
          <w:szCs w:val="28"/>
        </w:rPr>
        <w:t xml:space="preserve">, </w:t>
      </w:r>
      <w:r w:rsidR="00CB786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B786A">
        <w:rPr>
          <w:rFonts w:ascii="Times New Roman" w:hAnsi="Times New Roman" w:cs="Times New Roman"/>
          <w:sz w:val="28"/>
          <w:szCs w:val="28"/>
        </w:rPr>
        <w:t>22</w:t>
      </w:r>
      <w:r w:rsidR="00CB786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B786A">
        <w:rPr>
          <w:rFonts w:ascii="Times New Roman" w:hAnsi="Times New Roman" w:cs="Times New Roman"/>
          <w:sz w:val="28"/>
          <w:szCs w:val="28"/>
        </w:rPr>
        <w:t xml:space="preserve">, </w:t>
      </w:r>
      <w:r w:rsidR="00CB786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B786A">
        <w:rPr>
          <w:rFonts w:ascii="Times New Roman" w:hAnsi="Times New Roman" w:cs="Times New Roman"/>
          <w:sz w:val="28"/>
          <w:szCs w:val="28"/>
        </w:rPr>
        <w:t>23</w:t>
      </w:r>
      <w:r w:rsidR="00CB786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B786A">
        <w:rPr>
          <w:rFonts w:ascii="Times New Roman" w:hAnsi="Times New Roman" w:cs="Times New Roman"/>
          <w:sz w:val="28"/>
          <w:szCs w:val="28"/>
        </w:rPr>
        <w:t xml:space="preserve">, </w:t>
      </w:r>
      <w:r w:rsidR="00CB786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B786A">
        <w:rPr>
          <w:rFonts w:ascii="Times New Roman" w:hAnsi="Times New Roman" w:cs="Times New Roman"/>
          <w:sz w:val="28"/>
          <w:szCs w:val="28"/>
        </w:rPr>
        <w:t>24</w:t>
      </w:r>
      <w:r w:rsidR="00CB786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B786A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7. Философия  периода  Нового времени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  Философии Нового времени на науку. Эмпиризм и рационализм в европейской  философии XVII 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эмпиризма. Изобретение  Ф. Бэконом основанного на практическом  знании индуктивного метода.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механистического детерминизма Т. Гоббса. Учение о происхождении государства. Сенсуализм  Дж. Локка.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и первичных о вторичных качествах.</w:t>
      </w:r>
      <w:proofErr w:type="gramEnd"/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Рационализм и дуализм  Р. Декарта. Теория  врожденных идей.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  множественности субстанций Г. Лейбница. Учение о монадах. </w:t>
      </w:r>
    </w:p>
    <w:p w:rsidR="00992986" w:rsidRPr="00992986" w:rsidRDefault="00571F3E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Пантеизм и гилозоизм Б. Спинозы 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Классическая  немецкая  философия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</w:t>
      </w:r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</w:t>
      </w:r>
      <w:proofErr w:type="gram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классической  немецкой  философии.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И. Канта. Теория  познания. Специфика  познающего субъекта. Эмпирическое (апостериорное) и априорное  знание. Ступени в  познании. Антиномии И. Канта. Идеи И. Канта о нравственности, праве и государстве.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Субъективный  идеализм И. Фихте. Идеи «Я» и «Не Я». Натурфилософия Ф. Шеллинга.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Г.Гегелем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диалектического мышления. Противоречивость источника  развития. Принцип триады – тезис, антитезис, синтез. Систематизация  Гегелем законов  и категорий диалектики. Идеи о гражданском  обществе  и государстве.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Антропологический материализм </w:t>
      </w:r>
      <w:r w:rsidR="0000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Фейербаха 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00572A">
        <w:rPr>
          <w:rFonts w:ascii="Times New Roman" w:hAnsi="Times New Roman" w:cs="Times New Roman"/>
          <w:sz w:val="28"/>
          <w:szCs w:val="28"/>
        </w:rPr>
        <w:t>8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00572A">
        <w:rPr>
          <w:rFonts w:ascii="Times New Roman" w:hAnsi="Times New Roman" w:cs="Times New Roman"/>
          <w:sz w:val="28"/>
          <w:szCs w:val="28"/>
        </w:rPr>
        <w:t xml:space="preserve">, 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00572A">
        <w:rPr>
          <w:rFonts w:ascii="Times New Roman" w:hAnsi="Times New Roman" w:cs="Times New Roman"/>
          <w:sz w:val="28"/>
          <w:szCs w:val="28"/>
        </w:rPr>
        <w:t>10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00572A">
        <w:rPr>
          <w:rFonts w:ascii="Times New Roman" w:hAnsi="Times New Roman" w:cs="Times New Roman"/>
          <w:sz w:val="28"/>
          <w:szCs w:val="28"/>
        </w:rPr>
        <w:t xml:space="preserve">, 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00572A">
        <w:rPr>
          <w:rFonts w:ascii="Times New Roman" w:hAnsi="Times New Roman" w:cs="Times New Roman"/>
          <w:sz w:val="28"/>
          <w:szCs w:val="28"/>
        </w:rPr>
        <w:t>21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00572A">
        <w:rPr>
          <w:rFonts w:ascii="Times New Roman" w:hAnsi="Times New Roman" w:cs="Times New Roman"/>
          <w:sz w:val="28"/>
          <w:szCs w:val="28"/>
        </w:rPr>
        <w:t xml:space="preserve">, 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00572A">
        <w:rPr>
          <w:rFonts w:ascii="Times New Roman" w:hAnsi="Times New Roman" w:cs="Times New Roman"/>
          <w:sz w:val="28"/>
          <w:szCs w:val="28"/>
        </w:rPr>
        <w:t>22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00572A">
        <w:rPr>
          <w:rFonts w:ascii="Times New Roman" w:hAnsi="Times New Roman" w:cs="Times New Roman"/>
          <w:sz w:val="28"/>
          <w:szCs w:val="28"/>
        </w:rPr>
        <w:t xml:space="preserve">, 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00572A">
        <w:rPr>
          <w:rFonts w:ascii="Times New Roman" w:hAnsi="Times New Roman" w:cs="Times New Roman"/>
          <w:sz w:val="28"/>
          <w:szCs w:val="28"/>
        </w:rPr>
        <w:t>23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00572A">
        <w:rPr>
          <w:rFonts w:ascii="Times New Roman" w:hAnsi="Times New Roman" w:cs="Times New Roman"/>
          <w:sz w:val="28"/>
          <w:szCs w:val="28"/>
        </w:rPr>
        <w:t xml:space="preserve">, 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00572A">
        <w:rPr>
          <w:rFonts w:ascii="Times New Roman" w:hAnsi="Times New Roman" w:cs="Times New Roman"/>
          <w:sz w:val="28"/>
          <w:szCs w:val="28"/>
        </w:rPr>
        <w:t>24</w:t>
      </w:r>
      <w:r w:rsidR="0000572A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00572A">
        <w:rPr>
          <w:rFonts w:ascii="Times New Roman" w:hAnsi="Times New Roman" w:cs="Times New Roman"/>
          <w:sz w:val="28"/>
          <w:szCs w:val="28"/>
        </w:rPr>
        <w:t>.</w:t>
      </w:r>
      <w:r w:rsidR="0000572A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535E6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Философия  марксизма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общественно-экономические,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естественно-научные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и теоретические источники появления марксистской философии. Материалистическое обоснование  истории. Классовая  борьба  как движущая  сила  истории. Теория  прибавочной  стоимости К. Маркса.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Марксистское  учение об общественно-экономической  формации. Изменение  форм собственности в процессе развития  общества. Классовая  борьба  и учение о государстве в  марксизме.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Материалистическая  диалектика. Классификация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Ф.Энгельсом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 движения. Применение идей  марксизма  в  общественно-политической  жизни России. Необходимость переосмысления  идей  м</w:t>
      </w:r>
      <w:r w:rsidR="009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арксизма в  современный  период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8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 xml:space="preserve">,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10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 xml:space="preserve">,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21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 xml:space="preserve">,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22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 xml:space="preserve">,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23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 xml:space="preserve">,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24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>.</w:t>
      </w:r>
      <w:r w:rsidR="009B3EBF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  Философия  Просвещения в Азербайджане  во второй  половине  XIX века - в начале  XX века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  возникновения  и специфические черты философии Просвещения  в Азербайджане. Этапы  развития азербайджанского просветительства. Философское  учение 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Бакиханова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учение о познании и этические воззрения.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 Ахундов  - представитель классического просветительства. Идеи о материальности вселенной. Критика  монархической  формы  правления, идеи о свободе и правах человека в  произведениях М.Ф. Ахундова.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Ученый-дарвинист Г.Б.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Идеи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материальном  единстве, бесконечности мира, о существовании вечного движения  Вселенной.  Социально-политические взгляды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Зардаби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Просветительские  идеи, укрепление  идеологии национальной  независимости в конце XIX  и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XX вв. 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А.Гусейнзаде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тюркизации</w:t>
      </w:r>
      <w:proofErr w:type="spellEnd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исламизации и </w:t>
      </w:r>
      <w:proofErr w:type="spellStart"/>
      <w:r w:rsidR="001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Идеи А.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национа</w:t>
      </w:r>
      <w:r w:rsidR="009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  мире, исламском единстве 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B3EBF">
        <w:rPr>
          <w:rFonts w:ascii="Times New Roman" w:hAnsi="Times New Roman" w:cs="Times New Roman"/>
          <w:sz w:val="28"/>
          <w:szCs w:val="28"/>
        </w:rPr>
        <w:t>5</w:t>
      </w:r>
      <w:r w:rsidR="009B3EB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B3EBF">
        <w:rPr>
          <w:rFonts w:ascii="Times New Roman" w:hAnsi="Times New Roman" w:cs="Times New Roman"/>
          <w:sz w:val="28"/>
          <w:szCs w:val="28"/>
        </w:rPr>
        <w:t>.</w:t>
      </w:r>
      <w:r w:rsidR="009B3EBF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Основные направления Западноевропейской философской  мысли в современный  период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Тенденции к отдалению от традиционно-классической философии во второй половине XIX века и в начале XX века. Философия  позитивизма. Исторические формы  позитивизма. Эмпириокритицизм. Неопозитивизм.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Постпозитивизм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 фальсификации К. Поппера. Теория  парадигм Т. Куна.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структурализма. Язык  как  средство теоретического анализа. Течение прагматизма. Связь философии  с  реальной  жизнью.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Иррационалистическое направление  в  философии. Философия  жизни, экзистенциализм, герменевтика.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  экзистенциализма. Существование  и сущность человека. Проблема  свободы 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  о герменевтике. Категория  понимания.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религиозно-философские  течения. Не</w:t>
      </w:r>
      <w:r w:rsidR="00D7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отомизм. Течение феноменологии </w:t>
      </w:r>
      <w:r w:rsidR="00D74E23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74E23">
        <w:rPr>
          <w:rFonts w:ascii="Times New Roman" w:hAnsi="Times New Roman" w:cs="Times New Roman"/>
          <w:sz w:val="28"/>
          <w:szCs w:val="28"/>
        </w:rPr>
        <w:t>3</w:t>
      </w:r>
      <w:r w:rsidR="00D74E23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74E23">
        <w:rPr>
          <w:rFonts w:ascii="Times New Roman" w:hAnsi="Times New Roman" w:cs="Times New Roman"/>
          <w:sz w:val="28"/>
          <w:szCs w:val="28"/>
        </w:rPr>
        <w:t xml:space="preserve">, </w:t>
      </w:r>
      <w:r w:rsidR="00D74E23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D3BA8">
        <w:rPr>
          <w:rFonts w:ascii="Times New Roman" w:hAnsi="Times New Roman" w:cs="Times New Roman"/>
          <w:sz w:val="28"/>
          <w:szCs w:val="28"/>
        </w:rPr>
        <w:t>10</w:t>
      </w:r>
      <w:r w:rsidR="00D74E23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D3BA8">
        <w:rPr>
          <w:rFonts w:ascii="Times New Roman" w:hAnsi="Times New Roman" w:cs="Times New Roman"/>
          <w:sz w:val="28"/>
          <w:szCs w:val="28"/>
        </w:rPr>
        <w:t xml:space="preserve">, 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D3BA8">
        <w:rPr>
          <w:rFonts w:ascii="Times New Roman" w:hAnsi="Times New Roman" w:cs="Times New Roman"/>
          <w:sz w:val="28"/>
          <w:szCs w:val="28"/>
        </w:rPr>
        <w:t>21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D3BA8">
        <w:rPr>
          <w:rFonts w:ascii="Times New Roman" w:hAnsi="Times New Roman" w:cs="Times New Roman"/>
          <w:sz w:val="28"/>
          <w:szCs w:val="28"/>
        </w:rPr>
        <w:t xml:space="preserve">, 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D3BA8">
        <w:rPr>
          <w:rFonts w:ascii="Times New Roman" w:hAnsi="Times New Roman" w:cs="Times New Roman"/>
          <w:sz w:val="28"/>
          <w:szCs w:val="28"/>
        </w:rPr>
        <w:t>22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D3BA8">
        <w:rPr>
          <w:rFonts w:ascii="Times New Roman" w:hAnsi="Times New Roman" w:cs="Times New Roman"/>
          <w:sz w:val="28"/>
          <w:szCs w:val="28"/>
        </w:rPr>
        <w:t xml:space="preserve">, 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D3BA8">
        <w:rPr>
          <w:rFonts w:ascii="Times New Roman" w:hAnsi="Times New Roman" w:cs="Times New Roman"/>
          <w:sz w:val="28"/>
          <w:szCs w:val="28"/>
        </w:rPr>
        <w:t>23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D3BA8">
        <w:rPr>
          <w:rFonts w:ascii="Times New Roman" w:hAnsi="Times New Roman" w:cs="Times New Roman"/>
          <w:sz w:val="28"/>
          <w:szCs w:val="28"/>
        </w:rPr>
        <w:t xml:space="preserve">, 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3D3BA8">
        <w:rPr>
          <w:rFonts w:ascii="Times New Roman" w:hAnsi="Times New Roman" w:cs="Times New Roman"/>
          <w:sz w:val="28"/>
          <w:szCs w:val="28"/>
        </w:rPr>
        <w:t>24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D3BA8">
        <w:rPr>
          <w:rFonts w:ascii="Times New Roman" w:hAnsi="Times New Roman" w:cs="Times New Roman"/>
          <w:sz w:val="28"/>
          <w:szCs w:val="28"/>
        </w:rPr>
        <w:t>.</w:t>
      </w:r>
      <w:r w:rsidR="003D3BA8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3BA8">
        <w:rPr>
          <w:rFonts w:ascii="Times New Roman" w:hAnsi="Times New Roman" w:cs="Times New Roman"/>
          <w:sz w:val="28"/>
          <w:szCs w:val="28"/>
        </w:rPr>
        <w:t xml:space="preserve">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12. Философское  учение о бытии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Онтология  - учение о бытии. Современные философские  воззрения о бытии. Основные аспекты философского понимания  бытия. Понятия бытия, действительности и реальности. Объективная и субъективная  реальность, их соотношение.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бытия. Бытие предметов,  процессов и событий. Бытие природы как целого. Понятие «вторичная  природа». Бытие  человека  и его двойственная  природа. Духовное бытие. Социальная форма бытия и ее характерные черты. Уровни бытия.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Материя  как  фундаментальная  категория  философии. Научное  определение материи и его методологическое  значение. Материя  как конкретизированная  форма  бытия. Понятие субстанции. Соотношение  субстанции и материи.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Современная  наука  о строении и структурных уровнях материи. Основные уровни организации материи в  неживой  природе и органическом  мире. Уровни организации материи в  социальной  жизни.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  движения. Движение  как  способ существования материи. Связь материи и движения.  Основные типы  и формы  движения. Ограниченность механистического и редукционистского понимания  форм  движения. Нововведения, привнесенные современной  наукой  в  формы  движения.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и время  как  объективные формы  бытия.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Субстанициональная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реляционистская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концепции пространства и времени. Теория  относительности о единстве пространства, времени и движущейся материи.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пространства  и времени в  неодушевленной  природе. Особенности биологического пространства  и времени. С</w:t>
      </w:r>
      <w:r w:rsidR="003D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оциальное  пространство и время 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D5DFE">
        <w:rPr>
          <w:rFonts w:ascii="Times New Roman" w:hAnsi="Times New Roman" w:cs="Times New Roman"/>
          <w:sz w:val="28"/>
          <w:szCs w:val="28"/>
        </w:rPr>
        <w:t>3</w:t>
      </w:r>
      <w:r w:rsidR="003D3BA8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3D3BA8">
        <w:rPr>
          <w:rFonts w:ascii="Times New Roman" w:hAnsi="Times New Roman" w:cs="Times New Roman"/>
          <w:sz w:val="28"/>
          <w:szCs w:val="28"/>
        </w:rPr>
        <w:t>,</w:t>
      </w:r>
      <w:r w:rsidR="00DD5DFE">
        <w:rPr>
          <w:rFonts w:ascii="Times New Roman" w:hAnsi="Times New Roman" w:cs="Times New Roman"/>
          <w:sz w:val="28"/>
          <w:szCs w:val="28"/>
        </w:rPr>
        <w:t xml:space="preserve"> </w:t>
      </w:r>
      <w:r w:rsidR="00DD5DFE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9</w:t>
      </w:r>
      <w:r w:rsidR="00DD5DFE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D5DFE">
        <w:rPr>
          <w:rFonts w:ascii="Times New Roman" w:hAnsi="Times New Roman" w:cs="Times New Roman"/>
          <w:sz w:val="28"/>
          <w:szCs w:val="28"/>
        </w:rPr>
        <w:t xml:space="preserve">, </w:t>
      </w:r>
      <w:r w:rsidR="00DD5DFE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13</w:t>
      </w:r>
      <w:r w:rsidR="00DD5DFE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 xml:space="preserve">,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16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 xml:space="preserve">,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19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 xml:space="preserve">,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21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 xml:space="preserve">,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22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>,</w:t>
      </w:r>
      <w:r w:rsidR="00CC2566" w:rsidRPr="00CC256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23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 xml:space="preserve">,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24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 xml:space="preserve">, 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C2566">
        <w:rPr>
          <w:rFonts w:ascii="Times New Roman" w:hAnsi="Times New Roman" w:cs="Times New Roman"/>
          <w:sz w:val="28"/>
          <w:szCs w:val="28"/>
        </w:rPr>
        <w:t>26</w:t>
      </w:r>
      <w:r w:rsidR="00CC2566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C2566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  Учение об универсальных связях бытия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Диалектика – учение об универсальных связях, движении и развитии бытия. Диалектика  и ее  альтернативы. Объективная  и субъективная  диалектика. Принципы  диалектики. Понятие  универсальной  связи. Классификация  связей.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развития. Различные модели развития. Прогрессивное, нейтральное и регрессивное  развитие.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закона. Классификация  законов. Специфические, общие и наиболее общие  законы. Природные и общественные законы. Динамические  и статические  законы. Основные законы  диалектики. Закон единства  и борьбы  противоположностей. Понятия «тождество», «различие», «противоположность», «противоречие». Виды  противоречий.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перехода  количества  в  качество. Понятия «качество», «признак», «свойство». Понятие  количество. Измерение  как  единство качества  и количества. Скачок, эволюция и революция.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диалектического синтеза (отрицание  отрицания). Понятие  отрицания. Типы  и  виды  отрицания.  Деструктивное  и конструктивное  отрицание. Принцип преемственности в  развитии. Принцип «триады» Гегеля. Спиралевидная форма развития.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диалектики. Философские  категории и общенаучные понятия.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  категорий  диалектики. Категории, выражающие  строение  бытия.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и системность, целое  и часть, самоорганизация, отдельное, единое, частное и общее, сущность и событие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(проявление), содержание  и форма.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Категории, выражающие причинные связи бытия (детерминация): причина и следствие, необходимость и случайность,</w:t>
      </w:r>
      <w:r w:rsidR="001A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и действительность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3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9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13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16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19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21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22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>,</w:t>
      </w:r>
      <w:r w:rsidR="001A142D" w:rsidRPr="00CC256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23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24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 xml:space="preserve">, 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A142D">
        <w:rPr>
          <w:rFonts w:ascii="Times New Roman" w:hAnsi="Times New Roman" w:cs="Times New Roman"/>
          <w:sz w:val="28"/>
          <w:szCs w:val="28"/>
        </w:rPr>
        <w:t>26</w:t>
      </w:r>
      <w:r w:rsidR="001A142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A142D">
        <w:rPr>
          <w:rFonts w:ascii="Times New Roman" w:hAnsi="Times New Roman" w:cs="Times New Roman"/>
          <w:sz w:val="28"/>
          <w:szCs w:val="28"/>
        </w:rPr>
        <w:t>.</w:t>
      </w:r>
      <w:r w:rsidR="001A142D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535E6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Теория  познания  (гносеология)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  как  предмет философского анализа. Философские  споры вокруг познаваемости мира. Объект и предмет познания. Знание  - основная  цель познания. Структура  знания. Чувственное  познание  и его формы: чувство, восприятие, представление. Логическое (рациональное) познание и его основные формы: понятие, суждение, умозаключение. Творчество и интуиция. Объяснение и понимание.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практики. Практика  как  источник и критерий выводов  познания.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об истине. Истина как процесс. Диалектика абсолютной и относительной истины. Объективность и конкретность истины. Истина и заблуждение. Истина и ложь.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  в  современном  мире. Сущность научного познания  и его основные функции. Специфические черты научного познания. Структура научного знания. Эмпирическое и теоретическое знание. Средства и основные формы  научного знания. Факт, проблема, идея, принцип, гипотеза, теория. Методология  научного познания. Метод и методология.  Характеристика методов  научного познания. Классификация  методов. Эмпирические методы научного познания.  Теоретические  методы  научного познания. Эмпирико-теоретич</w:t>
      </w:r>
      <w:r w:rsidR="0022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методы  научного познания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34C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77B7E">
        <w:rPr>
          <w:rFonts w:ascii="Times New Roman" w:hAnsi="Times New Roman" w:cs="Times New Roman"/>
          <w:sz w:val="28"/>
          <w:szCs w:val="28"/>
        </w:rPr>
        <w:t>21</w:t>
      </w:r>
      <w:r w:rsidR="002234C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77B7E">
        <w:rPr>
          <w:rFonts w:ascii="Times New Roman" w:hAnsi="Times New Roman" w:cs="Times New Roman"/>
          <w:sz w:val="28"/>
          <w:szCs w:val="28"/>
        </w:rPr>
        <w:t xml:space="preserve">, 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77B7E">
        <w:rPr>
          <w:rFonts w:ascii="Times New Roman" w:hAnsi="Times New Roman" w:cs="Times New Roman"/>
          <w:sz w:val="28"/>
          <w:szCs w:val="28"/>
        </w:rPr>
        <w:t>22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77B7E">
        <w:rPr>
          <w:rFonts w:ascii="Times New Roman" w:hAnsi="Times New Roman" w:cs="Times New Roman"/>
          <w:sz w:val="28"/>
          <w:szCs w:val="28"/>
        </w:rPr>
        <w:t xml:space="preserve">, 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77B7E">
        <w:rPr>
          <w:rFonts w:ascii="Times New Roman" w:hAnsi="Times New Roman" w:cs="Times New Roman"/>
          <w:sz w:val="28"/>
          <w:szCs w:val="28"/>
        </w:rPr>
        <w:t>23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77B7E">
        <w:rPr>
          <w:rFonts w:ascii="Times New Roman" w:hAnsi="Times New Roman" w:cs="Times New Roman"/>
          <w:sz w:val="28"/>
          <w:szCs w:val="28"/>
        </w:rPr>
        <w:t xml:space="preserve">, 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77B7E">
        <w:rPr>
          <w:rFonts w:ascii="Times New Roman" w:hAnsi="Times New Roman" w:cs="Times New Roman"/>
          <w:sz w:val="28"/>
          <w:szCs w:val="28"/>
        </w:rPr>
        <w:t>24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77B7E">
        <w:rPr>
          <w:rFonts w:ascii="Times New Roman" w:hAnsi="Times New Roman" w:cs="Times New Roman"/>
          <w:sz w:val="28"/>
          <w:szCs w:val="28"/>
        </w:rPr>
        <w:t xml:space="preserve">, 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77B7E">
        <w:rPr>
          <w:rFonts w:ascii="Times New Roman" w:hAnsi="Times New Roman" w:cs="Times New Roman"/>
          <w:sz w:val="28"/>
          <w:szCs w:val="28"/>
        </w:rPr>
        <w:t>25</w:t>
      </w:r>
      <w:r w:rsidR="00177B7E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2234CF">
        <w:rPr>
          <w:rFonts w:ascii="Times New Roman" w:hAnsi="Times New Roman" w:cs="Times New Roman"/>
          <w:sz w:val="28"/>
          <w:szCs w:val="28"/>
        </w:rPr>
        <w:t>.</w:t>
      </w:r>
      <w:r w:rsidR="002234CF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4CF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 Проблема  сознания  в  философии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изучения  сознания. Сознание – как  свойство высокоорганизованной  материи – человеческого мозга. Понятие  отражения. Формы  отражения.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аспекты  философского подхода к  сознанию. Источники и структура  сознания. </w:t>
      </w:r>
    </w:p>
    <w:p w:rsidR="00992986" w:rsidRPr="00CA35E9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Самопознание  и его формы. Сознание  и мышление. Интеллект. Ум   и мудрость. Сознание, язык и кибернетика. Содержание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Теория </w:t>
      </w:r>
      <w:r w:rsidR="00CA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фрейдизма. Учение об архетипах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3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 xml:space="preserve">,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13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 xml:space="preserve">,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16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 xml:space="preserve">,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21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 xml:space="preserve">,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22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 xml:space="preserve">,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23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 xml:space="preserve">, 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CA35E9">
        <w:rPr>
          <w:rFonts w:ascii="Times New Roman" w:hAnsi="Times New Roman" w:cs="Times New Roman"/>
          <w:sz w:val="28"/>
          <w:szCs w:val="28"/>
        </w:rPr>
        <w:t>24</w:t>
      </w:r>
      <w:r w:rsidR="00CA35E9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CA35E9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 Философская  антропология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проблемы человека в философии. Постановка проблемы человека в  истории философской  мысли. Изложение  проблемы  человека  в  истории общественной  мысли Азербайджана.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Антропосоциогенез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происхождение  человека  и общества. Комплексный  характер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антропосоциогенеза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Теория  труда, учение  о мутации и теории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космоцентризма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человека. Соотношение  биологического и социального в  природе  человека. Человек как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биосоциопсихокосмическое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  человека. Смысл жизни. Проблема  смерти и бессмертии в  духовной  жизни человека. Право смерти и эвтаназия. Роль речи, языка и сознания  в  развитии человека. </w:t>
      </w:r>
    </w:p>
    <w:p w:rsidR="00992986" w:rsidRPr="009F3491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  человека, индивида, индивидуальности и лич</w:t>
      </w:r>
      <w:r w:rsidR="00F1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ности. Человек  и  человечество 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3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 xml:space="preserve">, 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13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 xml:space="preserve">, 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16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 xml:space="preserve">, 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21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 xml:space="preserve">, 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22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 xml:space="preserve">, 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23</w:t>
      </w:r>
      <w:r w:rsidR="00F13B15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 xml:space="preserve">, </w:t>
      </w:r>
      <w:r w:rsidR="009F3491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9F3491">
        <w:rPr>
          <w:rFonts w:ascii="Times New Roman" w:hAnsi="Times New Roman" w:cs="Times New Roman"/>
          <w:sz w:val="28"/>
          <w:szCs w:val="28"/>
        </w:rPr>
        <w:t>24</w:t>
      </w:r>
      <w:r w:rsidR="009F3491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9F3491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17. Природа  в  системе философского мировоззрения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природы. Общее  понимание  природы. Основные исторические этапы  отношений человек-природа. Организация природы и ее структурные уровни.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общество. Природа и искусственная  среда. Влияние географической  среды  на человека. Учение  географического детерминизма. Научно-технический  прогресс и экологический  кризис. Пути ра</w:t>
      </w:r>
      <w:r w:rsidR="00E6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зрешения  экологических проблем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3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13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16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17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20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21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22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23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24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 xml:space="preserve">, 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E64FBD">
        <w:rPr>
          <w:rFonts w:ascii="Times New Roman" w:hAnsi="Times New Roman" w:cs="Times New Roman"/>
          <w:sz w:val="28"/>
          <w:szCs w:val="28"/>
        </w:rPr>
        <w:t>25</w:t>
      </w:r>
      <w:r w:rsidR="00E64FBD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E64FBD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 Общество как  саморазвивающаяся  система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материально-идеальная  реальность. Общество и закономерности его развития как предмет социальной  философии. Теоретические взгляды относительно объяснения  общества.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идеалистического объяснения  общества. Подход к  общественной  жизни как  к  хаотической и случайной совокупности  различных отношений. Подход к  обществу  как  к  механической  совокупности отдельных индивидов.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географического детерминизма. Концепция  геополитики.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  материалистического объяснения  социальной  жизни. Материальные и идеологические  отношения. Понятия  общественного бытия  и общественного сознания. </w:t>
      </w:r>
    </w:p>
    <w:p w:rsidR="00992986" w:rsidRPr="007E4F5F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Мировоззренческая и методологическая, теоретическая и прогностическая функции социальной  философии. Место социальной  философии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гуманитарных знаний</w:t>
      </w:r>
      <w:r w:rsidR="001C2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C27D0">
        <w:rPr>
          <w:rFonts w:ascii="Times New Roman" w:hAnsi="Times New Roman" w:cs="Times New Roman"/>
          <w:sz w:val="28"/>
          <w:szCs w:val="28"/>
        </w:rPr>
        <w:t>3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C27D0">
        <w:rPr>
          <w:rFonts w:ascii="Times New Roman" w:hAnsi="Times New Roman" w:cs="Times New Roman"/>
          <w:sz w:val="28"/>
          <w:szCs w:val="28"/>
        </w:rPr>
        <w:t>,</w:t>
      </w:r>
      <w:r w:rsidR="001C27D0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C27D0">
        <w:rPr>
          <w:rFonts w:ascii="Times New Roman" w:hAnsi="Times New Roman" w:cs="Times New Roman"/>
          <w:sz w:val="28"/>
          <w:szCs w:val="28"/>
        </w:rPr>
        <w:t>4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C27D0">
        <w:rPr>
          <w:rFonts w:ascii="Times New Roman" w:hAnsi="Times New Roman" w:cs="Times New Roman"/>
          <w:sz w:val="28"/>
          <w:szCs w:val="28"/>
        </w:rPr>
        <w:t>,</w:t>
      </w:r>
      <w:r w:rsidR="001C27D0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C27D0">
        <w:rPr>
          <w:rFonts w:ascii="Times New Roman" w:hAnsi="Times New Roman" w:cs="Times New Roman"/>
          <w:sz w:val="28"/>
          <w:szCs w:val="28"/>
        </w:rPr>
        <w:t>6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C27D0">
        <w:rPr>
          <w:rFonts w:ascii="Times New Roman" w:hAnsi="Times New Roman" w:cs="Times New Roman"/>
          <w:sz w:val="28"/>
          <w:szCs w:val="28"/>
        </w:rPr>
        <w:t>,</w:t>
      </w:r>
      <w:r w:rsidR="001C27D0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C27D0">
        <w:rPr>
          <w:rFonts w:ascii="Times New Roman" w:hAnsi="Times New Roman" w:cs="Times New Roman"/>
          <w:sz w:val="28"/>
          <w:szCs w:val="28"/>
        </w:rPr>
        <w:t>10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C27D0">
        <w:rPr>
          <w:rFonts w:ascii="Times New Roman" w:hAnsi="Times New Roman" w:cs="Times New Roman"/>
          <w:sz w:val="28"/>
          <w:szCs w:val="28"/>
        </w:rPr>
        <w:t>,</w:t>
      </w:r>
      <w:r w:rsidR="001C27D0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1C27D0">
        <w:rPr>
          <w:rFonts w:ascii="Times New Roman" w:hAnsi="Times New Roman" w:cs="Times New Roman"/>
          <w:sz w:val="28"/>
          <w:szCs w:val="28"/>
        </w:rPr>
        <w:t>11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C27D0">
        <w:rPr>
          <w:rFonts w:ascii="Times New Roman" w:hAnsi="Times New Roman" w:cs="Times New Roman"/>
          <w:sz w:val="28"/>
          <w:szCs w:val="28"/>
        </w:rPr>
        <w:t>,</w:t>
      </w:r>
      <w:r w:rsidR="001C27D0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7E4F5F">
        <w:rPr>
          <w:rFonts w:ascii="Times New Roman" w:hAnsi="Times New Roman" w:cs="Times New Roman"/>
          <w:sz w:val="28"/>
          <w:szCs w:val="28"/>
        </w:rPr>
        <w:t>16</w:t>
      </w:r>
      <w:r w:rsidR="001C27D0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1C27D0">
        <w:rPr>
          <w:rFonts w:ascii="Times New Roman" w:hAnsi="Times New Roman" w:cs="Times New Roman"/>
          <w:sz w:val="28"/>
          <w:szCs w:val="28"/>
        </w:rPr>
        <w:t>,</w:t>
      </w:r>
      <w:r w:rsidR="007E4F5F">
        <w:rPr>
          <w:rFonts w:ascii="Times New Roman" w:hAnsi="Times New Roman" w:cs="Times New Roman"/>
          <w:sz w:val="28"/>
          <w:szCs w:val="28"/>
        </w:rPr>
        <w:t xml:space="preserve"> 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7E4F5F">
        <w:rPr>
          <w:rFonts w:ascii="Times New Roman" w:hAnsi="Times New Roman" w:cs="Times New Roman"/>
          <w:sz w:val="28"/>
          <w:szCs w:val="28"/>
        </w:rPr>
        <w:t>17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7E4F5F">
        <w:rPr>
          <w:rFonts w:ascii="Times New Roman" w:hAnsi="Times New Roman" w:cs="Times New Roman"/>
          <w:sz w:val="28"/>
          <w:szCs w:val="28"/>
        </w:rPr>
        <w:t>,</w:t>
      </w:r>
      <w:r w:rsidR="007E4F5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7E4F5F">
        <w:rPr>
          <w:rFonts w:ascii="Times New Roman" w:hAnsi="Times New Roman" w:cs="Times New Roman"/>
          <w:sz w:val="28"/>
          <w:szCs w:val="28"/>
        </w:rPr>
        <w:t>21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7E4F5F">
        <w:rPr>
          <w:rFonts w:ascii="Times New Roman" w:hAnsi="Times New Roman" w:cs="Times New Roman"/>
          <w:sz w:val="28"/>
          <w:szCs w:val="28"/>
        </w:rPr>
        <w:t>,</w:t>
      </w:r>
      <w:r w:rsidR="007E4F5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7E4F5F">
        <w:rPr>
          <w:rFonts w:ascii="Times New Roman" w:hAnsi="Times New Roman" w:cs="Times New Roman"/>
          <w:sz w:val="28"/>
          <w:szCs w:val="28"/>
        </w:rPr>
        <w:t>22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7E4F5F">
        <w:rPr>
          <w:rFonts w:ascii="Times New Roman" w:hAnsi="Times New Roman" w:cs="Times New Roman"/>
          <w:sz w:val="28"/>
          <w:szCs w:val="28"/>
        </w:rPr>
        <w:t>,</w:t>
      </w:r>
      <w:r w:rsidR="007E4F5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7E4F5F">
        <w:rPr>
          <w:rFonts w:ascii="Times New Roman" w:hAnsi="Times New Roman" w:cs="Times New Roman"/>
          <w:sz w:val="28"/>
          <w:szCs w:val="28"/>
        </w:rPr>
        <w:t>23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7E4F5F">
        <w:rPr>
          <w:rFonts w:ascii="Times New Roman" w:hAnsi="Times New Roman" w:cs="Times New Roman"/>
          <w:sz w:val="28"/>
          <w:szCs w:val="28"/>
        </w:rPr>
        <w:t xml:space="preserve">, 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7E4F5F">
        <w:rPr>
          <w:rFonts w:ascii="Times New Roman" w:hAnsi="Times New Roman" w:cs="Times New Roman"/>
          <w:sz w:val="28"/>
          <w:szCs w:val="28"/>
        </w:rPr>
        <w:t>24</w:t>
      </w:r>
      <w:r w:rsidR="007E4F5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7E4F5F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0A7" w:rsidRDefault="009250A7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19. Основные сферы  общества. Сфера  материального производства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 разделения  общества на сферы. Специфичность вида  деятельности и уникальность форм отношений.  Социально-философский аспект экономической  сферы. Экономическая  философия.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  экономической  сферы. Трудовая  деятельность, его характерные черты. Понятие способа  производства. Понятие  собственности. Разнообразие форм  собственности. Роль частной  собственности в  обществе. Сущность рыночного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механизма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основные черты. Предпринимательство  - движущая  сила экономического развития. Проблема  регулирования рыночной  экономики.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 техники. Роль техники в  экономической  сфере. Основы  социально-философского анализа техники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 Социальная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  социальной  сферы. Связь социальной  сферы и социальной  деятельности. Понятие  социальной  структуры. Разделение  общества на социальные общности, группы и прослойки. Социально-классовая  и социально-территориальная  структура. Работники  физического и умственного  труда. Основные тенденции изменения  социальной  структуры  современного общества. Учение социальной стратификации и роль этого учения в  изучении социальной  сферы.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Социально-этническая структура общества. Формы исторической общности людей. Род, племя, народ и нация.  Специфические черты исторической  общности людей.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  структура  общества. Проблема роста  населения, необходимость регулирования  этого роста. Разделение общества  по половозрастному  принципу.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 в  социальной  структуре  общества. Семья  как первичная  ячейка  общества. Функции семьи. Проблема  гендерного равенства. Недопустимость насилия  по отношению к  женщинам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 Политическая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Политическая  сфера  как  объект философии. Центральное  место государства  в  политической  сфере. Основные признаки и функции государства. Политическая  власть. Законодательная, исполнительная  и судебная  власть. Формы  организации государственной  власти. Сущность и виды  монархии. Форма республиканского правления. Формы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устройства. Понятие политического режима, его различные виды. Демократия  и диктатура. Сущность демократии, основные черты и формы.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гражданского общества и правового государства. Общие и специфические  черты этих понятий. Структура  гражданского общества. Место в гражданском  обществе  политических партий. Основные признаки правового государства. Верховенство закона. Сво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бода и ответственность личности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 22. Духовная  сфера  общества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изучения  духовной  сферы. Духовность как основное качество человека.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стороны системы  духовной  сферы. Понятие общественного сознания и его относительная независимость. Общественное и индивидуальное сознание. Структура  общественного сознания. Обыденное  сознание и теоретическое сознание. Общественная  психология  и общественная  идеология.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  идеология как  высшая  ступень общественного сознания. Роль идеологии  в  современном обществе.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Азербайджанизм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идеологическая  основа нашего современного общества.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 общественного сознания. Комплексные  критерии разделения  общественного сознания  на  формы.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политического сознания. Структура политического сознания. Понятия политической  психологии  и политической  идеологии. Роль и функции политического сознания  в  обществе.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сознание  и  его структура. Оценка  существующих в  правовом  сознании правовых норм. Правовое  сознание  как  регулятор деятельности и поведения людей. Правовая  психология. Правовая  идеология.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нравственного сознания. Нравственность как  добровольная  норма  регулирования  и оценивания  поведения. Основные категории нравственного сознания. Нравственный  долг, совесть, добро, зло.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специфика  эстетического сознания (искусства). Основные понятия  эстетического сознания. Прекрасное, безобразное, комическое, трагическое. Основные функции эстетического сознания. Эстетическая  оценка и эстетическое наслаждение. Проблема  единства  национального и общечеловеческого в  искусстве. Понятия эстетики и искусства, их связка.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  религиозного сознания. Структура религиозного сознания.  Сверхъестественная  вера как основной  аспект религии.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Социальные, гносеологические и психологические корни религии. Функции религии. Функция  иллюзорного компенсатора. Интегративная  функция  религии. Регулирующая  и коммуникативная  функция  религии. Роль ре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лигии  в  современном  обществе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 Философский  анализ исторического процесса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  и развитие взглядов об истории общества. Понятие «философии истории». Учение  «Историзма» Гегеля. Проблема  периодизации исторического процесса. Сущность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формационного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цивилизационного подходов  к  истории. Необходимость соединения  этих подходов. Периодизация  истории со стороны 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К.Ясперса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Идеи  К. Поппера об истории.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социального прогресса. Соотношения понятий «развитие», «прогресс», «регресс». Объективный  и закономерный  характер социального прогресса. Вопрос  о критерии социального прогресса. Определение  комплексных критериев прогресса  в  современно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социально-философской  мысли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 Культура  и цивилизация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Философское  понимание  культуры.  Основные функции культуры. Гуманистическая  функция. Элитарная  и массовая  культура. 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 развития  культуры. Новаторство и традиция  в  культуре. Соотношение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общечеловеческого в  развитии культуры. Национально-культурное разнообразие в  современный  период. Проблема диалога национальных культур. Диалог западных и восточных культур.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цивилизации, различные походы к цивилизации. Соотношение цивилизации и культуры.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Взаимообогощающее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влияние культуры  и цивилизации. Исторические типы  цивилизации. Традиционные и индустриальные цивилизации. Характерные черты постиндустриальной  цивилизации. Уч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 о локальных цивилизациях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 Глобальные проблемы  современности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и причины возникновения  глобальных проблем. Классификация глобальных проблем. Межгосударственные международные проблемы. Война  и мир. Противоречивость отношений  природы  и общества. Понятие  экологического кризиса. Проблемы  в  обеспечении человечества продовольствием, энергоресурсами и питьевой  водой. Рост различий между экономическим развитием развитых и развивающихся 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стран. Проблемы  в  сфере демографии, здравоохранения и образования. Проблемы, возникающие на фоне международного терроризма, наркомании и расовой  дискриминации.</w:t>
      </w:r>
    </w:p>
    <w:p w:rsidR="00992986" w:rsidRPr="00992986" w:rsidRDefault="00992986" w:rsidP="009929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разрешения глобальных проблем. Необходимость совместного сотрудничества государств  и народов  в   устранении глобальных проблем. Глобальное сознание и обос</w:t>
      </w:r>
      <w:r w:rsidR="00DF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нованность в нем идеи гуманизма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10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1C27D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16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17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21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22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,</w:t>
      </w:r>
      <w:r w:rsidR="00DF591F" w:rsidRPr="007E4F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23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 xml:space="preserve">, 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[</w:t>
      </w:r>
      <w:r w:rsidR="00DF591F">
        <w:rPr>
          <w:rFonts w:ascii="Times New Roman" w:hAnsi="Times New Roman" w:cs="Times New Roman"/>
          <w:sz w:val="28"/>
          <w:szCs w:val="28"/>
        </w:rPr>
        <w:t>24</w:t>
      </w:r>
      <w:r w:rsidR="00DF591F" w:rsidRPr="00D41CE5">
        <w:rPr>
          <w:rFonts w:ascii="Times New Roman" w:hAnsi="Times New Roman" w:cs="Times New Roman"/>
          <w:sz w:val="28"/>
          <w:szCs w:val="28"/>
          <w:lang w:val="az-Latn-AZ"/>
        </w:rPr>
        <w:t>]</w:t>
      </w:r>
      <w:r w:rsidR="00DF591F">
        <w:rPr>
          <w:rFonts w:ascii="Times New Roman" w:hAnsi="Times New Roman" w:cs="Times New Roman"/>
          <w:sz w:val="28"/>
          <w:szCs w:val="28"/>
        </w:rPr>
        <w:t>.</w:t>
      </w:r>
    </w:p>
    <w:p w:rsidR="00992986" w:rsidRPr="009250A7" w:rsidRDefault="00992986" w:rsidP="00B341A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5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967ECF" w:rsidRPr="00967ECF" w:rsidRDefault="00967ECF" w:rsidP="00967EC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967ECF">
        <w:rPr>
          <w:rFonts w:ascii="Times New Roman" w:hAnsi="Times New Roman" w:cs="Times New Roman"/>
          <w:sz w:val="28"/>
        </w:rPr>
        <w:t>Асмус</w:t>
      </w:r>
      <w:proofErr w:type="spellEnd"/>
      <w:r w:rsidRPr="00967ECF">
        <w:rPr>
          <w:rFonts w:ascii="Times New Roman" w:hAnsi="Times New Roman" w:cs="Times New Roman"/>
          <w:sz w:val="28"/>
        </w:rPr>
        <w:t xml:space="preserve"> В.Ф. Античная философия. М., 1999.</w:t>
      </w:r>
    </w:p>
    <w:p w:rsidR="00967ECF" w:rsidRPr="00967ECF" w:rsidRDefault="00967ECF" w:rsidP="00967EC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967ECF">
        <w:rPr>
          <w:rFonts w:ascii="Times New Roman" w:hAnsi="Times New Roman" w:cs="Times New Roman"/>
          <w:sz w:val="28"/>
        </w:rPr>
        <w:t>Асмус</w:t>
      </w:r>
      <w:proofErr w:type="spellEnd"/>
      <w:r w:rsidRPr="00967ECF">
        <w:rPr>
          <w:rFonts w:ascii="Times New Roman" w:hAnsi="Times New Roman" w:cs="Times New Roman"/>
          <w:sz w:val="28"/>
        </w:rPr>
        <w:t xml:space="preserve"> В.Ф. Платон. М., 1969.</w:t>
      </w:r>
    </w:p>
    <w:p w:rsidR="00992986" w:rsidRPr="00992986" w:rsidRDefault="00992986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П.В.; Панин А.В. Философия. </w:t>
      </w:r>
      <w:r w:rsidR="00A1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вузов. 4-е изд.: Москва: Изд-ва «ТК </w:t>
      </w:r>
      <w:proofErr w:type="spellStart"/>
      <w:r w:rsidR="00A1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="00A1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«Проспект», 2006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2986" w:rsidRPr="00992986" w:rsidRDefault="00992986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П.В. Социальная философия. М., 2005.</w:t>
      </w:r>
    </w:p>
    <w:p w:rsidR="00A16FC8" w:rsidRPr="00A16FC8" w:rsidRDefault="00A16FC8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Ахмедов Э.М. Философия Азербайджанского Просвещения. Б., 1983.</w:t>
      </w:r>
    </w:p>
    <w:p w:rsidR="00992986" w:rsidRPr="00992986" w:rsidRDefault="00992986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Барулин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 Социальная философия. Учебник для вузов. М., «Заир-Пресс», 2002.</w:t>
      </w:r>
    </w:p>
    <w:p w:rsidR="001D5286" w:rsidRPr="001D5286" w:rsidRDefault="001D5286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5286">
        <w:rPr>
          <w:rFonts w:ascii="Times New Roman" w:hAnsi="Times New Roman" w:cs="Times New Roman"/>
          <w:sz w:val="28"/>
          <w:szCs w:val="28"/>
        </w:rPr>
        <w:t xml:space="preserve">История азербайджанской философии. </w:t>
      </w:r>
      <w:r w:rsidRPr="001D5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5286">
        <w:rPr>
          <w:rFonts w:ascii="Times New Roman" w:hAnsi="Times New Roman" w:cs="Times New Roman"/>
          <w:sz w:val="28"/>
          <w:szCs w:val="28"/>
        </w:rPr>
        <w:t xml:space="preserve"> том. Баку, 2008</w:t>
      </w:r>
      <w:r w:rsidR="00276CCA">
        <w:rPr>
          <w:rFonts w:ascii="Times New Roman" w:hAnsi="Times New Roman" w:cs="Times New Roman"/>
          <w:sz w:val="28"/>
          <w:szCs w:val="28"/>
        </w:rPr>
        <w:t>.</w:t>
      </w:r>
    </w:p>
    <w:p w:rsidR="00485E70" w:rsidRPr="0053270C" w:rsidRDefault="00870338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История философии</w:t>
      </w:r>
      <w:r w:rsidR="00B01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(Учебник). </w:t>
      </w:r>
      <w:r w:rsidR="00485E70">
        <w:rPr>
          <w:rFonts w:ascii="Times New Roman" w:hAnsi="Times New Roman" w:cs="Times New Roman"/>
          <w:sz w:val="28"/>
          <w:szCs w:val="28"/>
        </w:rPr>
        <w:t>П</w:t>
      </w:r>
      <w:r w:rsidR="00485E70" w:rsidRPr="00485E70">
        <w:rPr>
          <w:rFonts w:ascii="Times New Roman" w:hAnsi="Times New Roman" w:cs="Times New Roman"/>
          <w:sz w:val="28"/>
          <w:szCs w:val="28"/>
        </w:rPr>
        <w:t>од ред. B.B. Васильева, A.A. Кротова, Д.В. Бугая</w:t>
      </w:r>
      <w:r w:rsidR="0053270C">
        <w:rPr>
          <w:rFonts w:ascii="Times New Roman" w:hAnsi="Times New Roman" w:cs="Times New Roman"/>
          <w:sz w:val="28"/>
          <w:szCs w:val="28"/>
        </w:rPr>
        <w:t xml:space="preserve">. </w:t>
      </w:r>
      <w:r w:rsidR="0053270C" w:rsidRPr="0053270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53270C" w:rsidRPr="0053270C">
        <w:rPr>
          <w:rFonts w:ascii="Times New Roman" w:hAnsi="Times New Roman" w:cs="Times New Roman"/>
          <w:sz w:val="28"/>
          <w:szCs w:val="28"/>
        </w:rPr>
        <w:t>Академический Проект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3270C" w:rsidRPr="0053270C">
        <w:rPr>
          <w:rFonts w:ascii="Times New Roman" w:hAnsi="Times New Roman" w:cs="Times New Roman"/>
          <w:sz w:val="28"/>
          <w:szCs w:val="28"/>
        </w:rPr>
        <w:t xml:space="preserve">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F5B" w:rsidRPr="00F16F5B" w:rsidRDefault="00F16F5B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Губин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В.Д.Онтология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Проблема бытия в современной европейской философии. М., 1998.</w:t>
      </w:r>
    </w:p>
    <w:p w:rsidR="004D7FE4" w:rsidRPr="004D7FE4" w:rsidRDefault="004D7FE4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философии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7A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редакц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ией А. С. Колесникова. — Москва</w:t>
      </w:r>
      <w:r w:rsidRPr="007A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Издательство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A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2019</w:t>
      </w:r>
      <w:r w:rsidRPr="007A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2986" w:rsidRPr="00992986" w:rsidRDefault="004D7FE4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Крапивенский</w:t>
      </w:r>
      <w:proofErr w:type="spellEnd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С.Э.Социальная</w:t>
      </w:r>
      <w:proofErr w:type="spellEnd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философия. Учебник для студентов вузов. М., 1998.</w:t>
      </w:r>
    </w:p>
    <w:p w:rsidR="00992986" w:rsidRPr="00992986" w:rsidRDefault="007A53B8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</w:t>
      </w:r>
      <w:proofErr w:type="spellEnd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Введение в социальную философию. М., 1998.</w:t>
      </w:r>
    </w:p>
    <w:p w:rsidR="0023746E" w:rsidRPr="0023746E" w:rsidRDefault="007A53B8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37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Кохановский</w:t>
      </w:r>
      <w:proofErr w:type="spellEnd"/>
      <w:r w:rsidR="00237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В.П. Философия: Учебник для вузов</w:t>
      </w:r>
      <w:proofErr w:type="gramStart"/>
      <w:r w:rsidR="00237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.: </w:t>
      </w:r>
      <w:proofErr w:type="gramEnd"/>
      <w:r w:rsidR="002374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Учебник-Ставрополь: Изд-во «Феникс», 2005.</w:t>
      </w:r>
    </w:p>
    <w:p w:rsidR="00992986" w:rsidRPr="00992986" w:rsidRDefault="007A53B8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Кулизаде</w:t>
      </w:r>
      <w:proofErr w:type="spellEnd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</w:t>
      </w:r>
      <w:proofErr w:type="spellStart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Хуруфизм</w:t>
      </w:r>
      <w:proofErr w:type="spellEnd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представители в Азербайджане. Баку, 1970.</w:t>
      </w:r>
    </w:p>
    <w:p w:rsidR="009204EB" w:rsidRPr="009204EB" w:rsidRDefault="0023746E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proofErr w:type="spellStart"/>
      <w:r w:rsidR="009204EB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Кулизаде</w:t>
      </w:r>
      <w:proofErr w:type="spellEnd"/>
      <w:r w:rsidR="009204EB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r w:rsidR="0092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истории Азербайджанской философии. </w:t>
      </w:r>
      <w:r w:rsidR="00C5797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VII-XVII </w:t>
      </w:r>
      <w:proofErr w:type="spellStart"/>
      <w:r w:rsidR="00C5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r w:rsidR="00C5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Баку, 1992.</w:t>
      </w:r>
    </w:p>
    <w:p w:rsidR="00EE0A1E" w:rsidRPr="004D7FE4" w:rsidRDefault="009204EB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7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50A3" w:rsidRPr="004D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Лавриненко В.Н. Философия. М., 2008.</w:t>
      </w:r>
    </w:p>
    <w:p w:rsidR="008A636E" w:rsidRPr="006450A3" w:rsidRDefault="00542BD9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46E" w:rsidRPr="00645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 xml:space="preserve"> </w:t>
      </w:r>
      <w:proofErr w:type="spellStart"/>
      <w:r w:rsidR="008A636E" w:rsidRPr="0064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Новосадов</w:t>
      </w:r>
      <w:proofErr w:type="spellEnd"/>
      <w:r w:rsidR="008A636E" w:rsidRPr="0064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66518" w:rsidRPr="00645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Б.К. </w:t>
      </w:r>
      <w:r w:rsidR="00A66518" w:rsidRPr="0064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современного естествознания в </w:t>
      </w:r>
      <w:r w:rsidR="00BF52D3" w:rsidRPr="0064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высшем образовании в </w:t>
      </w:r>
      <w:r w:rsidR="00BF52D3" w:rsidRPr="006450A3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XXI </w:t>
      </w:r>
      <w:r w:rsidR="00F95107" w:rsidRPr="0064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веке. М., 2005.</w:t>
      </w:r>
      <w:r w:rsidR="00A66518" w:rsidRPr="0064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3B3B" w:rsidRPr="00A23B3B" w:rsidRDefault="008A636E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28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Орехов </w:t>
      </w:r>
      <w:r w:rsidR="00A51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А.М. </w:t>
      </w:r>
      <w:r w:rsidR="008C5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философия: предмет, структурные профили и вызовы на рубеже</w:t>
      </w:r>
      <w:r w:rsidR="001D1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az-Latn-AZ" w:eastAsia="ru-RU"/>
        </w:rPr>
        <w:t xml:space="preserve"> XXI</w:t>
      </w:r>
      <w:r w:rsidR="008C5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1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века. М., «</w:t>
      </w:r>
      <w:proofErr w:type="spellStart"/>
      <w:r w:rsidR="001D1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Либроком</w:t>
      </w:r>
      <w:proofErr w:type="spellEnd"/>
      <w:r w:rsidR="001D14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2018.</w:t>
      </w:r>
    </w:p>
    <w:p w:rsidR="00542BD9" w:rsidRPr="00542BD9" w:rsidRDefault="00A23B3B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42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Рейхенбах</w:t>
      </w:r>
      <w:proofErr w:type="spellEnd"/>
      <w:r w:rsidR="00542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42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Г.Философия</w:t>
      </w:r>
      <w:proofErr w:type="spellEnd"/>
      <w:r w:rsidR="00542B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пространства и времени. М., 2003.   </w:t>
      </w:r>
    </w:p>
    <w:p w:rsidR="006450A3" w:rsidRPr="006450A3" w:rsidRDefault="006450A3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Садохин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А.П. Концепция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естествознания. М., 2006.</w:t>
      </w:r>
    </w:p>
    <w:p w:rsidR="00992986" w:rsidRPr="00992986" w:rsidRDefault="006450A3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 xml:space="preserve"> </w:t>
      </w:r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Спиркин А.Г.  Философия</w:t>
      </w:r>
      <w:proofErr w:type="gramStart"/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End"/>
      <w:r w:rsidR="0095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5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осква: Изд-во «Юрист-</w:t>
      </w:r>
      <w:proofErr w:type="spellStart"/>
      <w:r w:rsidR="005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Гардарика</w:t>
      </w:r>
      <w:proofErr w:type="spellEnd"/>
      <w:r w:rsidR="005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C6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2986"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992986" w:rsidRPr="008630DC" w:rsidRDefault="001A4AF4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Философия. (Под</w:t>
      </w:r>
      <w:proofErr w:type="gramStart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едакцией </w:t>
      </w:r>
      <w:proofErr w:type="spellStart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Алексеeвой</w:t>
      </w:r>
      <w:proofErr w:type="spellEnd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А.Л, </w:t>
      </w:r>
      <w:proofErr w:type="spellStart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Л.Е.Яковлевой</w:t>
      </w:r>
      <w:proofErr w:type="spellEnd"/>
      <w:r w:rsidR="00992986" w:rsidRPr="0086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М, 2011.</w:t>
      </w:r>
    </w:p>
    <w:p w:rsidR="00992986" w:rsidRPr="00992986" w:rsidRDefault="00992986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Философия. (Под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едакцией  </w:t>
      </w:r>
      <w:proofErr w:type="spell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Миронива</w:t>
      </w:r>
      <w:proofErr w:type="spell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В.В). М, 2011. </w:t>
      </w:r>
    </w:p>
    <w:p w:rsidR="00A36CA4" w:rsidRPr="00A36CA4" w:rsidRDefault="00992986" w:rsidP="00EE0A1E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Философия. (Под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едакцией  Горюнова И.П).  М, 2005. </w:t>
      </w:r>
    </w:p>
    <w:p w:rsidR="005E163E" w:rsidRPr="005E163E" w:rsidRDefault="0099298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Филин </w:t>
      </w:r>
      <w:r w:rsidR="008A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Концепция современного естествознания. М., 2012. </w:t>
      </w: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23B6" w:rsidRPr="008C23B6" w:rsidRDefault="005E163E" w:rsidP="000E1243">
      <w:pPr>
        <w:numPr>
          <w:ilvl w:val="0"/>
          <w:numId w:val="1"/>
        </w:numPr>
        <w:spacing w:after="0" w:line="240" w:lineRule="auto"/>
        <w:ind w:left="89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Фолта</w:t>
      </w:r>
      <w:proofErr w:type="spellEnd"/>
      <w:r w:rsidR="008C2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Я., Новы Л. История естествознания </w:t>
      </w:r>
      <w:r w:rsidR="00CE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</w:t>
      </w:r>
      <w:r w:rsidR="000E1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ах: Хронологический обзор. </w:t>
      </w:r>
      <w:proofErr w:type="spellStart"/>
      <w:r w:rsidR="00CE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Братислав</w:t>
      </w:r>
      <w:proofErr w:type="spellEnd"/>
      <w:r w:rsidR="00CE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1981.</w:t>
      </w:r>
    </w:p>
    <w:p w:rsidR="009204EB" w:rsidRPr="0045427C" w:rsidRDefault="008C23B6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Хайдеггер М. Бытие и время</w:t>
      </w:r>
      <w:r w:rsidR="0092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1997.</w:t>
      </w:r>
    </w:p>
    <w:p w:rsidR="0045427C" w:rsidRPr="0045427C" w:rsidRDefault="0045427C" w:rsidP="00992986">
      <w:pPr>
        <w:numPr>
          <w:ilvl w:val="0"/>
          <w:numId w:val="1"/>
        </w:numPr>
        <w:spacing w:after="0" w:line="240" w:lineRule="auto"/>
        <w:ind w:left="89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5427C">
        <w:rPr>
          <w:rFonts w:ascii="Times New Roman" w:hAnsi="Times New Roman" w:cs="Times New Roman"/>
          <w:sz w:val="28"/>
          <w:szCs w:val="28"/>
        </w:rPr>
        <w:t>Чанышев</w:t>
      </w:r>
      <w:proofErr w:type="spellEnd"/>
      <w:r w:rsidRPr="0045427C">
        <w:rPr>
          <w:rFonts w:ascii="Times New Roman" w:hAnsi="Times New Roman" w:cs="Times New Roman"/>
          <w:sz w:val="28"/>
          <w:szCs w:val="28"/>
        </w:rPr>
        <w:t xml:space="preserve"> А.Н.  Философия древнего мира. М., 1999.</w:t>
      </w:r>
    </w:p>
    <w:p w:rsidR="00992986" w:rsidRPr="00992986" w:rsidRDefault="00992986" w:rsidP="008C23B6">
      <w:pPr>
        <w:spacing w:after="0" w:line="240" w:lineRule="auto"/>
        <w:ind w:left="53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992986" w:rsidRPr="00992986" w:rsidRDefault="00992986" w:rsidP="009929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2986" w:rsidRPr="00992986" w:rsidRDefault="00992986" w:rsidP="0099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986" w:rsidRPr="00992986" w:rsidRDefault="00992986" w:rsidP="009929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3E8D" w:rsidRDefault="00663E8D"/>
    <w:sectPr w:rsidR="0066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B28"/>
    <w:multiLevelType w:val="hybridMultilevel"/>
    <w:tmpl w:val="3F58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C6987"/>
    <w:multiLevelType w:val="multilevel"/>
    <w:tmpl w:val="5D74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3"/>
    <w:rsid w:val="0000572A"/>
    <w:rsid w:val="000E1243"/>
    <w:rsid w:val="001135C4"/>
    <w:rsid w:val="001372BD"/>
    <w:rsid w:val="0016289A"/>
    <w:rsid w:val="00164EA6"/>
    <w:rsid w:val="00177B7E"/>
    <w:rsid w:val="001A142D"/>
    <w:rsid w:val="001A42CB"/>
    <w:rsid w:val="001A4AF4"/>
    <w:rsid w:val="001C27D0"/>
    <w:rsid w:val="001D1476"/>
    <w:rsid w:val="001D5286"/>
    <w:rsid w:val="001F684A"/>
    <w:rsid w:val="002234CF"/>
    <w:rsid w:val="00224C7B"/>
    <w:rsid w:val="0023746E"/>
    <w:rsid w:val="00261435"/>
    <w:rsid w:val="0026492F"/>
    <w:rsid w:val="00276CCA"/>
    <w:rsid w:val="003349A3"/>
    <w:rsid w:val="003514B4"/>
    <w:rsid w:val="00392E18"/>
    <w:rsid w:val="003B26E8"/>
    <w:rsid w:val="003C2F91"/>
    <w:rsid w:val="003D3BA8"/>
    <w:rsid w:val="00403032"/>
    <w:rsid w:val="004449F2"/>
    <w:rsid w:val="004534EB"/>
    <w:rsid w:val="0045427C"/>
    <w:rsid w:val="00485E70"/>
    <w:rsid w:val="004D7FE4"/>
    <w:rsid w:val="004E5201"/>
    <w:rsid w:val="0053270C"/>
    <w:rsid w:val="00535E66"/>
    <w:rsid w:val="00542BD9"/>
    <w:rsid w:val="005522DE"/>
    <w:rsid w:val="00571868"/>
    <w:rsid w:val="00571F3E"/>
    <w:rsid w:val="005C6A39"/>
    <w:rsid w:val="005C7567"/>
    <w:rsid w:val="005E163E"/>
    <w:rsid w:val="006419E2"/>
    <w:rsid w:val="006450A3"/>
    <w:rsid w:val="00663E8D"/>
    <w:rsid w:val="006D0A22"/>
    <w:rsid w:val="0072663F"/>
    <w:rsid w:val="007456FD"/>
    <w:rsid w:val="0076624E"/>
    <w:rsid w:val="007A53B8"/>
    <w:rsid w:val="007B509E"/>
    <w:rsid w:val="007D0E5B"/>
    <w:rsid w:val="007E4F5F"/>
    <w:rsid w:val="00860A20"/>
    <w:rsid w:val="008630DC"/>
    <w:rsid w:val="00863980"/>
    <w:rsid w:val="00870338"/>
    <w:rsid w:val="00880353"/>
    <w:rsid w:val="008A03B6"/>
    <w:rsid w:val="008A636E"/>
    <w:rsid w:val="008C23B6"/>
    <w:rsid w:val="008C59F9"/>
    <w:rsid w:val="008D57D2"/>
    <w:rsid w:val="0091180E"/>
    <w:rsid w:val="009160E9"/>
    <w:rsid w:val="009204EB"/>
    <w:rsid w:val="009250A7"/>
    <w:rsid w:val="00946BAD"/>
    <w:rsid w:val="009577E9"/>
    <w:rsid w:val="00962DD4"/>
    <w:rsid w:val="00967ECF"/>
    <w:rsid w:val="00992986"/>
    <w:rsid w:val="009B3EBF"/>
    <w:rsid w:val="009F3491"/>
    <w:rsid w:val="00A103B8"/>
    <w:rsid w:val="00A16FC8"/>
    <w:rsid w:val="00A23B3B"/>
    <w:rsid w:val="00A36CA4"/>
    <w:rsid w:val="00A51429"/>
    <w:rsid w:val="00A66518"/>
    <w:rsid w:val="00A841FD"/>
    <w:rsid w:val="00AB362C"/>
    <w:rsid w:val="00B01734"/>
    <w:rsid w:val="00B341A7"/>
    <w:rsid w:val="00B912AA"/>
    <w:rsid w:val="00BB559E"/>
    <w:rsid w:val="00BC5E53"/>
    <w:rsid w:val="00BF52D3"/>
    <w:rsid w:val="00C32A21"/>
    <w:rsid w:val="00C35B89"/>
    <w:rsid w:val="00C53A9C"/>
    <w:rsid w:val="00C55A6F"/>
    <w:rsid w:val="00C5797F"/>
    <w:rsid w:val="00C80486"/>
    <w:rsid w:val="00C86EE8"/>
    <w:rsid w:val="00CA2F7B"/>
    <w:rsid w:val="00CA35E9"/>
    <w:rsid w:val="00CB786A"/>
    <w:rsid w:val="00CC2566"/>
    <w:rsid w:val="00CC5425"/>
    <w:rsid w:val="00CE3D53"/>
    <w:rsid w:val="00CF6558"/>
    <w:rsid w:val="00D41CE5"/>
    <w:rsid w:val="00D74E23"/>
    <w:rsid w:val="00DA6185"/>
    <w:rsid w:val="00DD5DFE"/>
    <w:rsid w:val="00DF591F"/>
    <w:rsid w:val="00DF6C27"/>
    <w:rsid w:val="00E11353"/>
    <w:rsid w:val="00E25628"/>
    <w:rsid w:val="00E261D1"/>
    <w:rsid w:val="00E64FBD"/>
    <w:rsid w:val="00EE015B"/>
    <w:rsid w:val="00EE0A1E"/>
    <w:rsid w:val="00EF7EF4"/>
    <w:rsid w:val="00F13B15"/>
    <w:rsid w:val="00F16F5B"/>
    <w:rsid w:val="00F71454"/>
    <w:rsid w:val="00F95107"/>
    <w:rsid w:val="00FA62EE"/>
    <w:rsid w:val="00FD4D34"/>
    <w:rsid w:val="00FF282F"/>
    <w:rsid w:val="00FF408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C19C-3FB9-4056-B314-426C521D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Jannatkhan</dc:creator>
  <cp:lastModifiedBy>Politologiya</cp:lastModifiedBy>
  <cp:revision>185</cp:revision>
  <dcterms:created xsi:type="dcterms:W3CDTF">2019-12-02T06:04:00Z</dcterms:created>
  <dcterms:modified xsi:type="dcterms:W3CDTF">2021-09-01T06:30:00Z</dcterms:modified>
</cp:coreProperties>
</file>